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3E125" w14:textId="77777777" w:rsidR="004A47A9" w:rsidRPr="00EC5E27" w:rsidRDefault="002204C9" w:rsidP="00EC5E27">
      <w:pPr>
        <w:pStyle w:val="Nagwek1"/>
        <w:spacing w:after="240"/>
        <w:rPr>
          <w:b w:val="0"/>
        </w:rPr>
      </w:pPr>
      <w:r w:rsidRPr="00EC5E27">
        <w:rPr>
          <w:b w:val="0"/>
        </w:rPr>
        <w:drawing>
          <wp:anchor distT="0" distB="0" distL="114300" distR="114300" simplePos="0" relativeHeight="251661312" behindDoc="1" locked="0" layoutInCell="1" allowOverlap="1" wp14:anchorId="4762C0CD" wp14:editId="328B5742">
            <wp:simplePos x="0" y="0"/>
            <wp:positionH relativeFrom="column">
              <wp:posOffset>1844870</wp:posOffset>
            </wp:positionH>
            <wp:positionV relativeFrom="paragraph">
              <wp:posOffset>-583614</wp:posOffset>
            </wp:positionV>
            <wp:extent cx="5762625" cy="523875"/>
            <wp:effectExtent l="0" t="0" r="9525" b="9525"/>
            <wp:wrapNone/>
            <wp:docPr id="1" name="Obraz 1" descr="Pasek logotypów: logotyp Fundusze Europejskie dla Rozwoju Społecznego, logotyp Rzeczpospolita Polska, logotyp Dofinansowane przez Unię Europejską, Logotyp Parp Grupa PFR, w kolorze szaro-czerwonym, znaczek husarii i tekst 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Pasek logotypów: logotyp Fundusze Europejskie dla Rozwoju Społecznego, logotyp Rzeczpospolita Polska, logotyp Dofinansowane przez Unię Europejską, Logotyp Parp Grupa PFR, w kolorze szaro-czerwonym, znaczek husarii i tekst PARP Grupa PF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7A9" w:rsidRPr="00EC5E27">
        <w:rPr>
          <w:b w:val="0"/>
        </w:rPr>
        <w:t xml:space="preserve">Załącznik nr 7 Lista sprawdzająca do wniosku o dofinansowanie </w:t>
      </w:r>
    </w:p>
    <w:p w14:paraId="7FD1159D" w14:textId="77777777" w:rsidR="00053FE5" w:rsidRPr="00565EFA" w:rsidRDefault="004A47A9" w:rsidP="005923D8">
      <w:pPr>
        <w:pStyle w:val="Nagwek2"/>
        <w:jc w:val="left"/>
      </w:pPr>
      <w:r w:rsidRPr="00565EFA">
        <w:t>L</w:t>
      </w:r>
      <w:r w:rsidR="00EC5E27" w:rsidRPr="00565EFA">
        <w:t>ista sprawdzająca do wniosku o dofinansowanie</w:t>
      </w:r>
    </w:p>
    <w:p w14:paraId="13372BB0" w14:textId="77777777" w:rsidR="00DD2F54" w:rsidRPr="00565EFA" w:rsidRDefault="00053FE5" w:rsidP="0020736D">
      <w:pPr>
        <w:pStyle w:val="Nagwek3"/>
      </w:pPr>
      <w:r w:rsidRPr="00565EFA">
        <w:t>I etap oceny merytorycznej projektu konkursowego</w:t>
      </w:r>
      <w:r w:rsidR="001F54F3" w:rsidRPr="00565EFA">
        <w:t xml:space="preserve"> - kryteria merytoryczne weryfikowane w systemie 0-1</w:t>
      </w: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548"/>
        <w:gridCol w:w="3467"/>
        <w:gridCol w:w="5889"/>
        <w:gridCol w:w="1462"/>
        <w:gridCol w:w="1462"/>
        <w:gridCol w:w="1484"/>
      </w:tblGrid>
      <w:tr w:rsidR="00A1457A" w:rsidRPr="00DD2F54" w14:paraId="19A4826A" w14:textId="77777777" w:rsidTr="005751A9">
        <w:trPr>
          <w:tblHeader/>
        </w:trPr>
        <w:tc>
          <w:tcPr>
            <w:tcW w:w="548" w:type="dxa"/>
            <w:shd w:val="clear" w:color="auto" w:fill="E7E6E6" w:themeFill="background2"/>
          </w:tcPr>
          <w:p w14:paraId="2C05149C" w14:textId="77777777" w:rsidR="00A1457A" w:rsidRPr="00DD2F54" w:rsidRDefault="00DD2F54" w:rsidP="00DD2F54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bookmarkStart w:id="0" w:name="_Hlk135144807"/>
            <w:r w:rsidRPr="00DD2F54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467" w:type="dxa"/>
            <w:shd w:val="clear" w:color="auto" w:fill="E7E6E6" w:themeFill="background2"/>
          </w:tcPr>
          <w:p w14:paraId="59F48002" w14:textId="77777777" w:rsidR="00A1457A" w:rsidRPr="00DD2F54" w:rsidRDefault="00DD2F54" w:rsidP="00DD2F54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DD2F54">
              <w:rPr>
                <w:rFonts w:cstheme="minorHAnsi"/>
                <w:b/>
                <w:sz w:val="24"/>
                <w:szCs w:val="24"/>
              </w:rPr>
              <w:t>Brzmienie kryterium</w:t>
            </w:r>
          </w:p>
        </w:tc>
        <w:tc>
          <w:tcPr>
            <w:tcW w:w="5889" w:type="dxa"/>
            <w:shd w:val="clear" w:color="auto" w:fill="E7E6E6" w:themeFill="background2"/>
          </w:tcPr>
          <w:p w14:paraId="13DFB6AE" w14:textId="77777777" w:rsidR="00A1457A" w:rsidRPr="00DD2F54" w:rsidRDefault="00DD2F54" w:rsidP="00DD2F54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DD2F54">
              <w:rPr>
                <w:rFonts w:cstheme="minorHAnsi"/>
                <w:b/>
                <w:sz w:val="24"/>
                <w:szCs w:val="24"/>
              </w:rPr>
              <w:t>Zasady oceny spełniania kryterium i wymogi wobec Wnioskodawcy</w:t>
            </w:r>
          </w:p>
        </w:tc>
        <w:tc>
          <w:tcPr>
            <w:tcW w:w="1462" w:type="dxa"/>
            <w:shd w:val="clear" w:color="auto" w:fill="E7E6E6" w:themeFill="background2"/>
          </w:tcPr>
          <w:p w14:paraId="086FDE8C" w14:textId="77777777" w:rsidR="00A1457A" w:rsidRPr="00DD2F54" w:rsidRDefault="00DD2F54" w:rsidP="00DD2F54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DD2F54">
              <w:rPr>
                <w:rFonts w:cstheme="minorHAnsi"/>
                <w:b/>
                <w:sz w:val="24"/>
                <w:szCs w:val="24"/>
              </w:rPr>
              <w:t>Wniosek pozwoli oceniającym uznać kryterium za spełnione</w:t>
            </w:r>
          </w:p>
        </w:tc>
        <w:tc>
          <w:tcPr>
            <w:tcW w:w="1462" w:type="dxa"/>
            <w:shd w:val="clear" w:color="auto" w:fill="E7E6E6" w:themeFill="background2"/>
          </w:tcPr>
          <w:p w14:paraId="46B95037" w14:textId="77777777" w:rsidR="00A1457A" w:rsidRPr="00DD2F54" w:rsidRDefault="00DD2F54" w:rsidP="00DD2F54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DD2F54">
              <w:rPr>
                <w:rFonts w:cstheme="minorHAnsi"/>
                <w:b/>
                <w:sz w:val="24"/>
                <w:szCs w:val="24"/>
              </w:rPr>
              <w:t>Wniosek nie pozwoli oceniającym uznać kryterium za spełnione</w:t>
            </w:r>
          </w:p>
        </w:tc>
        <w:tc>
          <w:tcPr>
            <w:tcW w:w="1484" w:type="dxa"/>
            <w:shd w:val="clear" w:color="auto" w:fill="E7E6E6" w:themeFill="background2"/>
          </w:tcPr>
          <w:p w14:paraId="4E472007" w14:textId="77777777" w:rsidR="00A1457A" w:rsidRPr="00DD2F54" w:rsidRDefault="00A1457A" w:rsidP="00DD2F54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DD2F54">
              <w:rPr>
                <w:rFonts w:cstheme="minorHAnsi"/>
                <w:b/>
                <w:sz w:val="24"/>
                <w:szCs w:val="24"/>
              </w:rPr>
              <w:t>Nie wiem</w:t>
            </w:r>
            <w:r w:rsidR="00DD2F54" w:rsidRPr="00DD2F54">
              <w:rPr>
                <w:rFonts w:cstheme="minorHAnsi"/>
                <w:b/>
                <w:sz w:val="24"/>
                <w:szCs w:val="24"/>
              </w:rPr>
              <w:t xml:space="preserve"> czy wniosek pozwoli oceniającym uznać kryterium za spełnione</w:t>
            </w:r>
          </w:p>
        </w:tc>
      </w:tr>
      <w:bookmarkEnd w:id="0"/>
      <w:tr w:rsidR="00C9070A" w:rsidRPr="00DD2F54" w14:paraId="6ABC64C5" w14:textId="77777777" w:rsidTr="005751A9">
        <w:tc>
          <w:tcPr>
            <w:tcW w:w="548" w:type="dxa"/>
          </w:tcPr>
          <w:p w14:paraId="572BD620" w14:textId="77777777" w:rsidR="00A1457A" w:rsidRPr="00DD2F54" w:rsidRDefault="00FA3E3C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467" w:type="dxa"/>
          </w:tcPr>
          <w:p w14:paraId="47C27D9D" w14:textId="77777777" w:rsidR="00A1457A" w:rsidRPr="00DD2F54" w:rsidRDefault="00FA3E3C" w:rsidP="00DD2F54">
            <w:pPr>
              <w:spacing w:before="60" w:after="60"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t xml:space="preserve">Wnioskodawca jest podmiotem uprawnionym do ubiegania się </w:t>
            </w:r>
            <w:r w:rsidR="00BB559B" w:rsidRPr="00DD2F54">
              <w:rPr>
                <w:rFonts w:cstheme="minorHAnsi"/>
                <w:sz w:val="24"/>
                <w:szCs w:val="24"/>
              </w:rPr>
              <w:br/>
            </w:r>
            <w:r w:rsidRPr="00DD2F54">
              <w:rPr>
                <w:rFonts w:cstheme="minorHAnsi"/>
                <w:sz w:val="24"/>
                <w:szCs w:val="24"/>
              </w:rPr>
              <w:t>o dofinansowanie w ramach naboru (zgodnie z Szczegółowym Opisem Priorytetów FERS i Rocznym Planem Działania dla tego naboru).</w:t>
            </w:r>
          </w:p>
        </w:tc>
        <w:tc>
          <w:tcPr>
            <w:tcW w:w="5889" w:type="dxa"/>
          </w:tcPr>
          <w:p w14:paraId="0B59D0C5" w14:textId="77777777" w:rsidR="00FA3E3C" w:rsidRPr="00DD2F54" w:rsidRDefault="00FA3E3C" w:rsidP="00DD2F54">
            <w:pPr>
              <w:spacing w:before="60" w:after="60"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t xml:space="preserve">Oceniający dokonuje oceny porównując treść Sekcji Wnioskodawca i realizatorzy oraz zapisy SZOP FERS dotyczące danego Działania (pole Typ beneficjenta) i Rocznego Planu Działania dla danego naboru. </w:t>
            </w:r>
          </w:p>
          <w:p w14:paraId="0FAADC27" w14:textId="77777777" w:rsidR="00A1457A" w:rsidRPr="00DD2F54" w:rsidRDefault="00FA3E3C" w:rsidP="00DD2F54">
            <w:pPr>
              <w:spacing w:before="60" w:after="60"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t>Wnioskodawca powinien upewnić się, czy jest podmiotem wskazanym w SZOP FERS dla danego Działania (w polu Typ beneficjenta).</w:t>
            </w:r>
          </w:p>
        </w:tc>
        <w:tc>
          <w:tcPr>
            <w:tcW w:w="1462" w:type="dxa"/>
          </w:tcPr>
          <w:p w14:paraId="28CC7BB1" w14:textId="77777777" w:rsidR="00A1457A" w:rsidRPr="00DD2F54" w:rsidRDefault="00A1457A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47B1FFA1" w14:textId="77777777" w:rsidR="00A1457A" w:rsidRPr="00DD2F54" w:rsidRDefault="00A1457A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4" w:type="dxa"/>
          </w:tcPr>
          <w:p w14:paraId="12A8A486" w14:textId="77777777" w:rsidR="00A1457A" w:rsidRPr="00DD2F54" w:rsidRDefault="00A1457A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9070A" w:rsidRPr="00DD2F54" w14:paraId="643F7D9C" w14:textId="77777777" w:rsidTr="005751A9">
        <w:tc>
          <w:tcPr>
            <w:tcW w:w="548" w:type="dxa"/>
          </w:tcPr>
          <w:p w14:paraId="5872CD54" w14:textId="77777777" w:rsidR="00A1457A" w:rsidRPr="00DD2F54" w:rsidRDefault="00C20D7F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3467" w:type="dxa"/>
          </w:tcPr>
          <w:p w14:paraId="473C01B5" w14:textId="77777777" w:rsidR="00C20D7F" w:rsidRPr="00DD2F54" w:rsidRDefault="00C20D7F" w:rsidP="00DD2F54">
            <w:pPr>
              <w:spacing w:before="60" w:after="60"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t>W przypadku projektu partnerskiego</w:t>
            </w:r>
            <w:r w:rsidR="004A47A9" w:rsidRPr="00DD2F54">
              <w:rPr>
                <w:rFonts w:cstheme="minorHAnsi"/>
                <w:sz w:val="24"/>
                <w:szCs w:val="24"/>
              </w:rPr>
              <w:t xml:space="preserve"> </w:t>
            </w:r>
            <w:r w:rsidRPr="00DD2F54">
              <w:rPr>
                <w:rFonts w:cstheme="minorHAnsi"/>
                <w:sz w:val="24"/>
                <w:szCs w:val="24"/>
              </w:rPr>
              <w:t>spełnione zostały wymogi dotyczące:</w:t>
            </w:r>
          </w:p>
          <w:p w14:paraId="641A4FB3" w14:textId="77777777" w:rsidR="00C20D7F" w:rsidRPr="00DD2F54" w:rsidRDefault="00C20D7F" w:rsidP="00DD2F54">
            <w:pPr>
              <w:pStyle w:val="Akapitzlist"/>
              <w:numPr>
                <w:ilvl w:val="0"/>
                <w:numId w:val="4"/>
              </w:numPr>
              <w:spacing w:before="60" w:after="60"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lastRenderedPageBreak/>
              <w:t>wyboru partnerów, o których mowa w art. 39 ustawy z dnia 28 kwietnia 2022 r. o zasadach realizacji zadań finansowanych ze środków europejskich w perspektywie finansowej 2021–2027 (o ile dotyczy);</w:t>
            </w:r>
          </w:p>
          <w:p w14:paraId="607062C9" w14:textId="77777777" w:rsidR="00A1457A" w:rsidRPr="00DD2F54" w:rsidRDefault="00C20D7F" w:rsidP="00DD2F54">
            <w:pPr>
              <w:pStyle w:val="Akapitzlist"/>
              <w:numPr>
                <w:ilvl w:val="0"/>
                <w:numId w:val="4"/>
              </w:numPr>
              <w:spacing w:before="60" w:after="60"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t xml:space="preserve">utworzenia albo zainicjowania partnerstwa w terminie wynikającym z art. 39 ust. 4 ustawy z dnia 28 kwietnia 2022 r. </w:t>
            </w:r>
            <w:r w:rsidR="00BB559B" w:rsidRPr="00DD2F54">
              <w:rPr>
                <w:rFonts w:cstheme="minorHAnsi"/>
                <w:sz w:val="24"/>
                <w:szCs w:val="24"/>
              </w:rPr>
              <w:br/>
            </w:r>
            <w:r w:rsidRPr="00DD2F54">
              <w:rPr>
                <w:rFonts w:cstheme="minorHAnsi"/>
                <w:sz w:val="24"/>
                <w:szCs w:val="24"/>
              </w:rPr>
              <w:t xml:space="preserve">o zasadach realizacji zadań finansowanych ze środków europejskich w perspektywie finansowej 2021–2027 (o ile dotyczy), tj. przed złożeniem wniosku o dofinansowanie, </w:t>
            </w:r>
            <w:r w:rsidR="00BB559B" w:rsidRPr="00DD2F54">
              <w:rPr>
                <w:rFonts w:cstheme="minorHAnsi"/>
                <w:sz w:val="24"/>
                <w:szCs w:val="24"/>
              </w:rPr>
              <w:br/>
            </w:r>
            <w:r w:rsidRPr="00DD2F54">
              <w:rPr>
                <w:rFonts w:cstheme="minorHAnsi"/>
                <w:sz w:val="24"/>
                <w:szCs w:val="24"/>
              </w:rPr>
              <w:t xml:space="preserve">a w przypadku gdy data </w:t>
            </w:r>
            <w:r w:rsidRPr="00DD2F54">
              <w:rPr>
                <w:rFonts w:cstheme="minorHAnsi"/>
                <w:sz w:val="24"/>
                <w:szCs w:val="24"/>
              </w:rPr>
              <w:lastRenderedPageBreak/>
              <w:t>rozpoczęcia realizacji projektu jest wcześniejsza od daty złożenia wniosku - przed rozpoczęciem realizacji projektu.</w:t>
            </w:r>
          </w:p>
        </w:tc>
        <w:tc>
          <w:tcPr>
            <w:tcW w:w="5889" w:type="dxa"/>
          </w:tcPr>
          <w:p w14:paraId="528AB447" w14:textId="77777777" w:rsidR="00595114" w:rsidRPr="00DD2F54" w:rsidRDefault="00595114" w:rsidP="00DD2F54">
            <w:pPr>
              <w:spacing w:before="60" w:after="60"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lastRenderedPageBreak/>
              <w:t xml:space="preserve">Oceniający sprawdza spełnianie kryterium na podstawie oświadczenia dotyczącego zarówno wnioskodawcy, jak i partnerów zawartego w Sekcji Oświadczenia wniosku o dofinansowanie. </w:t>
            </w:r>
          </w:p>
          <w:p w14:paraId="2E32D9EA" w14:textId="77777777" w:rsidR="00595114" w:rsidRPr="00DD2F54" w:rsidRDefault="00595114" w:rsidP="00DD2F54">
            <w:pPr>
              <w:spacing w:before="60" w:after="60"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lastRenderedPageBreak/>
              <w:t xml:space="preserve">Wypełniając wniosek o dofinansowanie w systemie SOWA EFS Wnioskodawca i partnerzy (jeśli dotyczy) zobowiązani są do złożenia odpowiedniego oświadczenia w sekcji Oświadczenia wniosku. Czynność ta dokonywana jest poprzez udzielenie odpowiedzi „Tak”/”Nie” lub „Tak”/”Nie”/”Nie dotyczy” w dedykowanych do tego </w:t>
            </w:r>
          </w:p>
          <w:p w14:paraId="6FDEC2D7" w14:textId="77777777" w:rsidR="00595114" w:rsidRPr="00DD2F54" w:rsidRDefault="00595114" w:rsidP="00DD2F54">
            <w:pPr>
              <w:spacing w:before="60" w:after="60"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t xml:space="preserve">celu polach. </w:t>
            </w:r>
          </w:p>
          <w:p w14:paraId="4FE5B455" w14:textId="77777777" w:rsidR="00595114" w:rsidRDefault="00595114" w:rsidP="00DD2F54">
            <w:pPr>
              <w:spacing w:before="60" w:after="60"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t>Składając oświadczenie o spełnieniu wymogów dotyczących partnerstwa określonych w art. 39 ustawy wdrożeniowej Wnioskodawca potwierdza, że:</w:t>
            </w:r>
          </w:p>
          <w:p w14:paraId="3A43EF08" w14:textId="77777777" w:rsidR="00595114" w:rsidRPr="005A2357" w:rsidRDefault="00595114" w:rsidP="005A2357">
            <w:pPr>
              <w:pStyle w:val="Akapitzlist"/>
              <w:numPr>
                <w:ilvl w:val="0"/>
                <w:numId w:val="10"/>
              </w:numPr>
              <w:spacing w:before="60" w:after="60" w:line="276" w:lineRule="auto"/>
              <w:rPr>
                <w:rFonts w:cstheme="minorHAnsi"/>
                <w:sz w:val="24"/>
                <w:szCs w:val="24"/>
              </w:rPr>
            </w:pPr>
            <w:r w:rsidRPr="005A2357">
              <w:rPr>
                <w:rFonts w:cstheme="minorHAnsi"/>
                <w:sz w:val="24"/>
                <w:szCs w:val="24"/>
              </w:rPr>
              <w:t>jako partner wiodący jest podmiotem, który zainicjował projekt, w tym dokonał wyboru partnerów zgodnie z wymaganiami wynikającymi z art. 39 ust 2 lub ust. 3 ustawy (jeśli dotyczy),</w:t>
            </w:r>
          </w:p>
          <w:p w14:paraId="5B35CAB0" w14:textId="77777777" w:rsidR="00595114" w:rsidRPr="005A2357" w:rsidRDefault="00595114" w:rsidP="005A2357">
            <w:pPr>
              <w:pStyle w:val="Akapitzlist"/>
              <w:numPr>
                <w:ilvl w:val="0"/>
                <w:numId w:val="10"/>
              </w:numPr>
              <w:spacing w:before="60" w:after="60" w:line="276" w:lineRule="auto"/>
              <w:rPr>
                <w:rFonts w:cstheme="minorHAnsi"/>
                <w:sz w:val="24"/>
                <w:szCs w:val="24"/>
              </w:rPr>
            </w:pPr>
            <w:r w:rsidRPr="005A2357">
              <w:rPr>
                <w:rFonts w:cstheme="minorHAnsi"/>
                <w:sz w:val="24"/>
                <w:szCs w:val="24"/>
              </w:rPr>
              <w:t>jako partner wiodący posiada potencjał ekonomiczny zapewniający prawidłową realizację projektu partnerskiego zgodnie z art. 39 ust. 11 ustawy, w</w:t>
            </w:r>
            <w:r w:rsidR="0088350A">
              <w:rPr>
                <w:rFonts w:cstheme="minorHAnsi"/>
                <w:sz w:val="24"/>
                <w:szCs w:val="24"/>
              </w:rPr>
              <w:t> </w:t>
            </w:r>
            <w:r w:rsidRPr="005A2357">
              <w:rPr>
                <w:rFonts w:cstheme="minorHAnsi"/>
                <w:sz w:val="24"/>
                <w:szCs w:val="24"/>
              </w:rPr>
              <w:t xml:space="preserve">szczególności będzie w stanie wnieść wymagane </w:t>
            </w:r>
            <w:r w:rsidRPr="005A2357">
              <w:rPr>
                <w:rFonts w:cstheme="minorHAnsi"/>
                <w:sz w:val="24"/>
                <w:szCs w:val="24"/>
              </w:rPr>
              <w:lastRenderedPageBreak/>
              <w:t>zabezpieczenie oraz zrealizować zobowiązania finansowe wynikające z umowy o dofinansowanie.</w:t>
            </w:r>
          </w:p>
          <w:p w14:paraId="39ADB866" w14:textId="77777777" w:rsidR="00595114" w:rsidRPr="00DD2F54" w:rsidRDefault="00595114" w:rsidP="00DD2F54">
            <w:pPr>
              <w:spacing w:before="60" w:after="60"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t>Wnioskodawca i partnerzy</w:t>
            </w:r>
            <w:r w:rsidR="004A47A9" w:rsidRPr="00DD2F54">
              <w:rPr>
                <w:rFonts w:cstheme="minorHAnsi"/>
                <w:sz w:val="24"/>
                <w:szCs w:val="24"/>
              </w:rPr>
              <w:t xml:space="preserve"> </w:t>
            </w:r>
            <w:r w:rsidRPr="00DD2F54">
              <w:rPr>
                <w:rFonts w:cstheme="minorHAnsi"/>
                <w:sz w:val="24"/>
                <w:szCs w:val="24"/>
              </w:rPr>
              <w:t>potwierdzają również, że partnerstwo zostało:</w:t>
            </w:r>
          </w:p>
          <w:p w14:paraId="58880190" w14:textId="77777777" w:rsidR="00595114" w:rsidRPr="00DD2F54" w:rsidRDefault="00595114" w:rsidP="00DD2F54">
            <w:pPr>
              <w:pStyle w:val="Akapitzlist"/>
              <w:numPr>
                <w:ilvl w:val="0"/>
                <w:numId w:val="1"/>
              </w:numPr>
              <w:spacing w:before="60" w:after="60" w:line="276" w:lineRule="auto"/>
              <w:contextualSpacing w:val="0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t>utworzone lub zainicjowane w terminie wynikających z art. 39 ust. 4 ustaw</w:t>
            </w:r>
            <w:r w:rsidR="0088350A">
              <w:rPr>
                <w:rFonts w:cstheme="minorHAnsi"/>
                <w:sz w:val="24"/>
                <w:szCs w:val="24"/>
              </w:rPr>
              <w:t>y</w:t>
            </w:r>
            <w:r w:rsidRPr="00DD2F54">
              <w:rPr>
                <w:rFonts w:cstheme="minorHAnsi"/>
                <w:sz w:val="24"/>
                <w:szCs w:val="24"/>
              </w:rPr>
              <w:t xml:space="preserve">, tj. przed złożeniem wniosku o dofinansowanie albo przed rozpoczęciem realizacji projektu, o ile data ta jest wcześniejsza od daty złożenia wniosku o dofinansowanie. </w:t>
            </w:r>
          </w:p>
          <w:p w14:paraId="74B0C95A" w14:textId="77777777" w:rsidR="00A1457A" w:rsidRPr="00DD2F54" w:rsidRDefault="00595114" w:rsidP="00DD2F54">
            <w:pPr>
              <w:spacing w:before="60" w:after="60"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t>Przed podpisaniem umowy ION</w:t>
            </w:r>
            <w:r w:rsidR="00C9070A" w:rsidRPr="00DD2F54">
              <w:rPr>
                <w:rFonts w:cstheme="minorHAnsi"/>
                <w:sz w:val="24"/>
                <w:szCs w:val="24"/>
              </w:rPr>
              <w:t xml:space="preserve"> </w:t>
            </w:r>
            <w:r w:rsidRPr="00DD2F54">
              <w:rPr>
                <w:rFonts w:cstheme="minorHAnsi"/>
                <w:sz w:val="24"/>
                <w:szCs w:val="24"/>
              </w:rPr>
              <w:t>weryfikuje prawdziwość oświadczeń wnioskodawcy i partnerów tzn. sprawdza prawidłowość spełnienia wymogów dotyczących partnerstwa.</w:t>
            </w:r>
          </w:p>
        </w:tc>
        <w:tc>
          <w:tcPr>
            <w:tcW w:w="1462" w:type="dxa"/>
          </w:tcPr>
          <w:p w14:paraId="3D296BF2" w14:textId="77777777" w:rsidR="00A1457A" w:rsidRPr="00DD2F54" w:rsidRDefault="00A1457A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791EEC44" w14:textId="77777777" w:rsidR="00A1457A" w:rsidRPr="00DD2F54" w:rsidRDefault="00A1457A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4" w:type="dxa"/>
          </w:tcPr>
          <w:p w14:paraId="325AE63D" w14:textId="77777777" w:rsidR="00A1457A" w:rsidRPr="00DD2F54" w:rsidRDefault="00A1457A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5A2357" w:rsidRPr="00DD2F54" w14:paraId="057DF863" w14:textId="77777777" w:rsidTr="005751A9">
        <w:tc>
          <w:tcPr>
            <w:tcW w:w="548" w:type="dxa"/>
          </w:tcPr>
          <w:p w14:paraId="72C2C680" w14:textId="77777777" w:rsidR="005A2357" w:rsidRPr="00DD2F54" w:rsidRDefault="005A2357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3467" w:type="dxa"/>
            <w:shd w:val="clear" w:color="auto" w:fill="auto"/>
          </w:tcPr>
          <w:p w14:paraId="35460DDE" w14:textId="77777777" w:rsidR="005A2357" w:rsidRPr="005A2357" w:rsidRDefault="005A2357" w:rsidP="005A2357">
            <w:pPr>
              <w:spacing w:before="60" w:after="60" w:line="276" w:lineRule="auto"/>
              <w:rPr>
                <w:rFonts w:cstheme="minorHAnsi"/>
                <w:sz w:val="24"/>
                <w:szCs w:val="24"/>
              </w:rPr>
            </w:pPr>
            <w:r w:rsidRPr="005A2357">
              <w:rPr>
                <w:rFonts w:cstheme="minorHAnsi"/>
                <w:sz w:val="24"/>
                <w:szCs w:val="24"/>
              </w:rPr>
              <w:t xml:space="preserve">Wnioskodawca oraz partnerzy krajowi (o ile dotyczy), ponoszący wydatki w danym projekcie z EFS+, posiadają łączny obrót za wybrany przez </w:t>
            </w:r>
            <w:r w:rsidRPr="005A2357">
              <w:rPr>
                <w:rFonts w:cstheme="minorHAnsi"/>
                <w:sz w:val="24"/>
                <w:szCs w:val="24"/>
              </w:rPr>
              <w:lastRenderedPageBreak/>
              <w:t>wnioskodawcę jeden z trzech ostatnich:</w:t>
            </w:r>
          </w:p>
          <w:p w14:paraId="5B8ED0BE" w14:textId="66B1A32A" w:rsidR="005A2357" w:rsidRDefault="005A2357" w:rsidP="005A2357">
            <w:pPr>
              <w:pStyle w:val="Akapitzlist"/>
              <w:numPr>
                <w:ilvl w:val="0"/>
                <w:numId w:val="1"/>
              </w:numPr>
              <w:spacing w:before="60" w:after="60" w:line="276" w:lineRule="auto"/>
              <w:ind w:left="329" w:hanging="284"/>
              <w:rPr>
                <w:rFonts w:cstheme="minorHAnsi"/>
                <w:sz w:val="24"/>
                <w:szCs w:val="24"/>
              </w:rPr>
            </w:pPr>
            <w:r w:rsidRPr="005A2357">
              <w:rPr>
                <w:rFonts w:cstheme="minorHAnsi"/>
                <w:sz w:val="24"/>
                <w:szCs w:val="24"/>
              </w:rPr>
              <w:t xml:space="preserve">zatwierdzonych lat obrotowych zgodnie z ustawą o rachunkowości z dnia 29 września 1994 r. (Dz. U. </w:t>
            </w:r>
            <w:r w:rsidR="0068464B">
              <w:rPr>
                <w:rFonts w:cstheme="minorHAnsi"/>
                <w:sz w:val="24"/>
                <w:szCs w:val="24"/>
              </w:rPr>
              <w:t>z 2023 r. poz. 120,</w:t>
            </w:r>
            <w:r w:rsidRPr="005A2357">
              <w:rPr>
                <w:rFonts w:cstheme="minorHAnsi"/>
                <w:sz w:val="24"/>
                <w:szCs w:val="24"/>
              </w:rPr>
              <w:t xml:space="preserve"> z późn. zm.) jeśli dotyczy, lub </w:t>
            </w:r>
          </w:p>
          <w:p w14:paraId="10EAF3B9" w14:textId="3A7CC440" w:rsidR="005A2357" w:rsidRDefault="005A2357" w:rsidP="005A2357">
            <w:pPr>
              <w:pStyle w:val="Akapitzlist"/>
              <w:numPr>
                <w:ilvl w:val="0"/>
                <w:numId w:val="1"/>
              </w:numPr>
              <w:spacing w:before="60" w:after="60" w:line="276" w:lineRule="auto"/>
              <w:ind w:left="329" w:hanging="284"/>
              <w:rPr>
                <w:rFonts w:cstheme="minorHAnsi"/>
                <w:sz w:val="24"/>
                <w:szCs w:val="24"/>
              </w:rPr>
            </w:pPr>
            <w:r w:rsidRPr="005A2357">
              <w:rPr>
                <w:rFonts w:cstheme="minorHAnsi"/>
                <w:sz w:val="24"/>
                <w:szCs w:val="24"/>
              </w:rPr>
              <w:t>zamkniętych i zatwierdzonych lat kalendarzowy</w:t>
            </w:r>
            <w:r w:rsidR="0020664F">
              <w:rPr>
                <w:rFonts w:cstheme="minorHAnsi"/>
                <w:sz w:val="24"/>
                <w:szCs w:val="24"/>
              </w:rPr>
              <w:t>ch</w:t>
            </w:r>
            <w:r w:rsidRPr="005A235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094CCDC" w14:textId="77777777" w:rsidR="005A2357" w:rsidRPr="005A2357" w:rsidRDefault="005A2357" w:rsidP="005A2357">
            <w:pPr>
              <w:spacing w:before="60" w:after="60" w:line="276" w:lineRule="auto"/>
              <w:ind w:left="45"/>
              <w:rPr>
                <w:rFonts w:cstheme="minorHAnsi"/>
                <w:sz w:val="24"/>
                <w:szCs w:val="24"/>
              </w:rPr>
            </w:pPr>
            <w:r w:rsidRPr="005A2357">
              <w:rPr>
                <w:rFonts w:cstheme="minorHAnsi"/>
                <w:sz w:val="24"/>
                <w:szCs w:val="24"/>
              </w:rPr>
              <w:t>równy lub wyższy od 75% średnich rocznych wydatków w ocenianym projekcie.</w:t>
            </w:r>
          </w:p>
          <w:p w14:paraId="0783E6CC" w14:textId="77777777" w:rsidR="005A2357" w:rsidRPr="00DD2F54" w:rsidRDefault="005A2357" w:rsidP="005A2357">
            <w:pPr>
              <w:spacing w:before="60" w:after="60" w:line="276" w:lineRule="auto"/>
              <w:rPr>
                <w:rFonts w:cstheme="minorHAnsi"/>
                <w:sz w:val="24"/>
                <w:szCs w:val="24"/>
              </w:rPr>
            </w:pPr>
            <w:r w:rsidRPr="005A2357">
              <w:rPr>
                <w:rFonts w:cstheme="minorHAnsi"/>
                <w:sz w:val="24"/>
                <w:szCs w:val="24"/>
              </w:rPr>
              <w:t>Kryterium nie dotyczy jednostek sektora finansów publicznych (</w:t>
            </w:r>
            <w:proofErr w:type="spellStart"/>
            <w:r w:rsidRPr="005A2357">
              <w:rPr>
                <w:rFonts w:cstheme="minorHAnsi"/>
                <w:sz w:val="24"/>
                <w:szCs w:val="24"/>
              </w:rPr>
              <w:t>jsfp</w:t>
            </w:r>
            <w:proofErr w:type="spellEnd"/>
            <w:r w:rsidRPr="005A2357">
              <w:rPr>
                <w:rFonts w:cstheme="minorHAnsi"/>
                <w:sz w:val="24"/>
                <w:szCs w:val="24"/>
              </w:rPr>
              <w:t xml:space="preserve">), w tym projektów partnerskich, w których </w:t>
            </w:r>
            <w:proofErr w:type="spellStart"/>
            <w:r w:rsidRPr="005A2357">
              <w:rPr>
                <w:rFonts w:cstheme="minorHAnsi"/>
                <w:sz w:val="24"/>
                <w:szCs w:val="24"/>
              </w:rPr>
              <w:t>jsfp</w:t>
            </w:r>
            <w:proofErr w:type="spellEnd"/>
            <w:r w:rsidRPr="005A2357">
              <w:rPr>
                <w:rFonts w:cstheme="minorHAnsi"/>
                <w:sz w:val="24"/>
                <w:szCs w:val="24"/>
              </w:rPr>
              <w:t xml:space="preserve"> występują jako wnioskodawca (lider) - kryterium obrotu nie jest </w:t>
            </w:r>
            <w:r w:rsidRPr="005A2357">
              <w:rPr>
                <w:rFonts w:cstheme="minorHAnsi"/>
                <w:sz w:val="24"/>
                <w:szCs w:val="24"/>
              </w:rPr>
              <w:lastRenderedPageBreak/>
              <w:t xml:space="preserve">wówczas badane. W przypadku podmiotów niebędących jednostkami sektora finansów publicznych jako obroty należy rozumieć wartość przychodów (w tym przychodów osiągniętych z tytułu otrzymanego dofinansowania na realizację projektów) osiągniętych w wymaganym okresie przez danego wnioskodawcę/ partnera (o ile dotyczy) na dzień składania wniosku o dofinansowanie. W przypadku partnerstwa kilku podmiotów badany jest łączny obrót wszystkich podmiotów wchodzących w skład partnerstwa nie będących </w:t>
            </w:r>
            <w:proofErr w:type="spellStart"/>
            <w:r w:rsidRPr="005A2357">
              <w:rPr>
                <w:rFonts w:cstheme="minorHAnsi"/>
                <w:sz w:val="24"/>
                <w:szCs w:val="24"/>
              </w:rPr>
              <w:t>jsfp</w:t>
            </w:r>
            <w:proofErr w:type="spellEnd"/>
            <w:r w:rsidRPr="005A2357">
              <w:rPr>
                <w:rFonts w:cstheme="minorHAnsi"/>
                <w:sz w:val="24"/>
                <w:szCs w:val="24"/>
              </w:rPr>
              <w:t xml:space="preserve">. W przypadku projektów, w których udzielane jest wsparcie </w:t>
            </w:r>
            <w:r w:rsidRPr="005A2357">
              <w:rPr>
                <w:rFonts w:cstheme="minorHAnsi"/>
                <w:sz w:val="24"/>
                <w:szCs w:val="24"/>
              </w:rPr>
              <w:lastRenderedPageBreak/>
              <w:t>zwrotne jako obrót należy rozumieć kwotę kapitału na instrumenty zwrotne, jakim dysponowali wnioskodawca/ partnerzy (o ile dotyczy) w wymaganym okresie.</w:t>
            </w:r>
          </w:p>
        </w:tc>
        <w:tc>
          <w:tcPr>
            <w:tcW w:w="5889" w:type="dxa"/>
          </w:tcPr>
          <w:p w14:paraId="6A39CF89" w14:textId="65BEB22F" w:rsidR="005A2357" w:rsidRPr="00DD2F54" w:rsidRDefault="005A2357" w:rsidP="00DD2F54">
            <w:pPr>
              <w:spacing w:before="60" w:after="60" w:line="276" w:lineRule="auto"/>
              <w:rPr>
                <w:rFonts w:cstheme="minorHAnsi"/>
                <w:sz w:val="24"/>
                <w:szCs w:val="24"/>
              </w:rPr>
            </w:pPr>
            <w:r w:rsidRPr="005A2357">
              <w:rPr>
                <w:rFonts w:cstheme="minorHAnsi"/>
                <w:sz w:val="24"/>
                <w:szCs w:val="24"/>
              </w:rPr>
              <w:lastRenderedPageBreak/>
              <w:t xml:space="preserve">Oceniający sprawdza spełnianie kryterium na podstawie przedstawionych przez wnioskodawcę informacji potwierdzających potencjał finansowy jego i ewentualnych Partnerów (o ile budżet projektu uwzględnia wydatki Partnera) odnosząc go do wydatków Wnioskodawcy. W przypadku, gdy projekt trwa dłużej niż </w:t>
            </w:r>
            <w:r w:rsidRPr="005A2357">
              <w:rPr>
                <w:rFonts w:cstheme="minorHAnsi"/>
                <w:sz w:val="24"/>
                <w:szCs w:val="24"/>
              </w:rPr>
              <w:lastRenderedPageBreak/>
              <w:t>jeden rok kalendarzowy (12 miesięcy) należy wartość obrotów odnieść do roku realizacji projektu, w którym wartość planowanych wydatków jest najwyższa.</w:t>
            </w:r>
          </w:p>
        </w:tc>
        <w:tc>
          <w:tcPr>
            <w:tcW w:w="1462" w:type="dxa"/>
          </w:tcPr>
          <w:p w14:paraId="46DBBA26" w14:textId="77777777" w:rsidR="005A2357" w:rsidRPr="00DD2F54" w:rsidRDefault="005A2357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7681158C" w14:textId="77777777" w:rsidR="005A2357" w:rsidRPr="00DD2F54" w:rsidRDefault="005A2357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84" w:type="dxa"/>
          </w:tcPr>
          <w:p w14:paraId="5124A294" w14:textId="77777777" w:rsidR="005A2357" w:rsidRPr="00DD2F54" w:rsidRDefault="005A2357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CAEA1AA" w14:textId="77777777" w:rsidR="001F54F3" w:rsidRPr="0020736D" w:rsidRDefault="00053FE5" w:rsidP="0020736D">
      <w:pPr>
        <w:pStyle w:val="Nagwek3"/>
      </w:pPr>
      <w:r w:rsidRPr="0020736D">
        <w:lastRenderedPageBreak/>
        <w:t>II etap oceny merytorycznej projektu konkursowego</w:t>
      </w:r>
      <w:r w:rsidR="001F54F3" w:rsidRPr="0020736D">
        <w:t xml:space="preserve"> – kryteria dostępu</w:t>
      </w:r>
    </w:p>
    <w:tbl>
      <w:tblPr>
        <w:tblStyle w:val="Tabela-Siatka"/>
        <w:tblW w:w="14189" w:type="dxa"/>
        <w:tblLook w:val="04A0" w:firstRow="1" w:lastRow="0" w:firstColumn="1" w:lastColumn="0" w:noHBand="0" w:noVBand="1"/>
      </w:tblPr>
      <w:tblGrid>
        <w:gridCol w:w="550"/>
        <w:gridCol w:w="3642"/>
        <w:gridCol w:w="5611"/>
        <w:gridCol w:w="1462"/>
        <w:gridCol w:w="1462"/>
        <w:gridCol w:w="1462"/>
      </w:tblGrid>
      <w:tr w:rsidR="001F54F3" w:rsidRPr="00DD2F54" w14:paraId="3E10A1A6" w14:textId="77777777" w:rsidTr="001F54F3">
        <w:trPr>
          <w:tblHeader/>
        </w:trPr>
        <w:tc>
          <w:tcPr>
            <w:tcW w:w="550" w:type="dxa"/>
            <w:shd w:val="clear" w:color="auto" w:fill="E7E6E6" w:themeFill="background2"/>
          </w:tcPr>
          <w:p w14:paraId="627CDD55" w14:textId="77777777" w:rsidR="001F54F3" w:rsidRPr="00DD2F54" w:rsidRDefault="001F54F3" w:rsidP="001F54F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DD2F54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642" w:type="dxa"/>
            <w:shd w:val="clear" w:color="auto" w:fill="E7E6E6" w:themeFill="background2"/>
          </w:tcPr>
          <w:p w14:paraId="6B43F944" w14:textId="77777777" w:rsidR="001F54F3" w:rsidRPr="000A76DF" w:rsidRDefault="001F54F3" w:rsidP="001F54F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0A76DF">
              <w:rPr>
                <w:rFonts w:cstheme="minorHAnsi"/>
                <w:b/>
                <w:sz w:val="24"/>
                <w:szCs w:val="24"/>
              </w:rPr>
              <w:t>Brzmienie kryterium</w:t>
            </w:r>
          </w:p>
        </w:tc>
        <w:tc>
          <w:tcPr>
            <w:tcW w:w="5611" w:type="dxa"/>
            <w:shd w:val="clear" w:color="auto" w:fill="E7E6E6" w:themeFill="background2"/>
          </w:tcPr>
          <w:p w14:paraId="29BE9B6B" w14:textId="77777777" w:rsidR="001F54F3" w:rsidRPr="00DD2F54" w:rsidRDefault="001F54F3" w:rsidP="001F54F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DD2F54">
              <w:rPr>
                <w:rFonts w:cstheme="minorHAnsi"/>
                <w:b/>
                <w:sz w:val="24"/>
                <w:szCs w:val="24"/>
              </w:rPr>
              <w:t>Zasady oceny spełniania kryterium i wymogi wobec Wnioskodawcy</w:t>
            </w:r>
          </w:p>
        </w:tc>
        <w:tc>
          <w:tcPr>
            <w:tcW w:w="1462" w:type="dxa"/>
            <w:shd w:val="clear" w:color="auto" w:fill="E7E6E6" w:themeFill="background2"/>
          </w:tcPr>
          <w:p w14:paraId="105D1923" w14:textId="77777777" w:rsidR="001F54F3" w:rsidRPr="00DD2F54" w:rsidRDefault="001F54F3" w:rsidP="001F54F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DD2F54">
              <w:rPr>
                <w:rFonts w:cstheme="minorHAnsi"/>
                <w:b/>
                <w:sz w:val="24"/>
                <w:szCs w:val="24"/>
              </w:rPr>
              <w:t>Wniosek pozwoli oceniającym uznać kryterium za spełnione</w:t>
            </w:r>
          </w:p>
        </w:tc>
        <w:tc>
          <w:tcPr>
            <w:tcW w:w="1462" w:type="dxa"/>
            <w:shd w:val="clear" w:color="auto" w:fill="E7E6E6" w:themeFill="background2"/>
          </w:tcPr>
          <w:p w14:paraId="5E9A0F35" w14:textId="77777777" w:rsidR="001F54F3" w:rsidRPr="00DD2F54" w:rsidRDefault="001F54F3" w:rsidP="001F54F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DD2F54">
              <w:rPr>
                <w:rFonts w:cstheme="minorHAnsi"/>
                <w:b/>
                <w:sz w:val="24"/>
                <w:szCs w:val="24"/>
              </w:rPr>
              <w:t>Wniosek nie pozwoli oceniającym uznać kryterium za spełnione</w:t>
            </w:r>
          </w:p>
        </w:tc>
        <w:tc>
          <w:tcPr>
            <w:tcW w:w="1462" w:type="dxa"/>
            <w:shd w:val="clear" w:color="auto" w:fill="E7E6E6" w:themeFill="background2"/>
          </w:tcPr>
          <w:p w14:paraId="574646A2" w14:textId="77777777" w:rsidR="001F54F3" w:rsidRPr="00DD2F54" w:rsidRDefault="001F54F3" w:rsidP="001F54F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DD2F54">
              <w:rPr>
                <w:rFonts w:cstheme="minorHAnsi"/>
                <w:b/>
                <w:sz w:val="24"/>
                <w:szCs w:val="24"/>
              </w:rPr>
              <w:t>Nie wiem czy wniosek pozwoli oceniającym uznać kryterium za spełnione</w:t>
            </w:r>
          </w:p>
        </w:tc>
      </w:tr>
      <w:tr w:rsidR="00972B8F" w:rsidRPr="00DD2F54" w14:paraId="32F234C9" w14:textId="77777777" w:rsidTr="001F54F3">
        <w:tc>
          <w:tcPr>
            <w:tcW w:w="550" w:type="dxa"/>
          </w:tcPr>
          <w:p w14:paraId="1F162D41" w14:textId="77777777" w:rsidR="00972B8F" w:rsidRPr="00DD2F54" w:rsidRDefault="00972B8F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642" w:type="dxa"/>
          </w:tcPr>
          <w:p w14:paraId="4B06C90C" w14:textId="77777777" w:rsidR="000A76DF" w:rsidRPr="000A76DF" w:rsidRDefault="000A76DF" w:rsidP="000A76DF">
            <w:pPr>
              <w:spacing w:before="120" w:after="12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0A76DF">
              <w:rPr>
                <w:rFonts w:eastAsia="Calibri" w:cstheme="minorHAnsi"/>
                <w:color w:val="000000"/>
                <w:sz w:val="24"/>
                <w:szCs w:val="24"/>
              </w:rPr>
              <w:t xml:space="preserve">Wnioskodawca lub partner w okresie 5 lat przed terminem złożenia wniosku o dofinansowanie projektu </w:t>
            </w:r>
            <w:r w:rsidRPr="000A76DF">
              <w:rPr>
                <w:rFonts w:eastAsia="Calibri" w:cstheme="minorHAnsi"/>
                <w:color w:val="000000"/>
                <w:sz w:val="24"/>
                <w:szCs w:val="24"/>
              </w:rPr>
              <w:lastRenderedPageBreak/>
              <w:t xml:space="preserve">zrealizował lub realizuje co najmniej jeden projekt finansowany ze środków publicznych </w:t>
            </w:r>
            <w:r w:rsidRPr="000A76DF">
              <w:rPr>
                <w:rFonts w:eastAsia="Calibri" w:cstheme="minorHAnsi"/>
                <w:sz w:val="24"/>
                <w:szCs w:val="24"/>
              </w:rPr>
              <w:t>na rzecz przedsiębiorców lub ich pracowników lub pracownic,</w:t>
            </w:r>
            <w:r w:rsidRPr="000A76DF">
              <w:rPr>
                <w:rFonts w:eastAsia="Calibri" w:cstheme="minorHAnsi"/>
                <w:bCs/>
                <w:sz w:val="24"/>
                <w:szCs w:val="24"/>
              </w:rPr>
              <w:t xml:space="preserve"> w ramach którego prowadził działania spełniające łącznie poniższe warunki:</w:t>
            </w:r>
          </w:p>
          <w:p w14:paraId="5E5BC0C7" w14:textId="77777777" w:rsidR="000A76DF" w:rsidRPr="000A76DF" w:rsidRDefault="000A76DF" w:rsidP="000A76DF">
            <w:pPr>
              <w:numPr>
                <w:ilvl w:val="0"/>
                <w:numId w:val="14"/>
              </w:numPr>
              <w:spacing w:before="120" w:after="120" w:line="276" w:lineRule="auto"/>
              <w:ind w:left="360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0A76DF">
              <w:rPr>
                <w:rFonts w:cstheme="minorHAnsi"/>
                <w:bCs/>
                <w:sz w:val="24"/>
                <w:szCs w:val="24"/>
              </w:rPr>
              <w:t xml:space="preserve">udzielił pomocy </w:t>
            </w:r>
            <w:r w:rsidRPr="000A76DF">
              <w:rPr>
                <w:rFonts w:cstheme="minorHAnsi"/>
                <w:bCs/>
                <w:i/>
                <w:iCs/>
                <w:sz w:val="24"/>
                <w:szCs w:val="24"/>
              </w:rPr>
              <w:t>de minimis</w:t>
            </w:r>
            <w:r w:rsidRPr="000A76DF">
              <w:rPr>
                <w:rFonts w:cstheme="minorHAnsi"/>
                <w:bCs/>
                <w:sz w:val="24"/>
                <w:szCs w:val="24"/>
              </w:rPr>
              <w:t xml:space="preserve"> co najmniej 100 przedsiębiorcom,</w:t>
            </w:r>
          </w:p>
          <w:p w14:paraId="00FF6FF5" w14:textId="77777777" w:rsidR="000A76DF" w:rsidRPr="000A76DF" w:rsidRDefault="000A76DF" w:rsidP="000A76DF">
            <w:pPr>
              <w:numPr>
                <w:ilvl w:val="0"/>
                <w:numId w:val="14"/>
              </w:numPr>
              <w:spacing w:before="120" w:after="120" w:line="276" w:lineRule="auto"/>
              <w:ind w:left="360"/>
              <w:contextualSpacing/>
              <w:rPr>
                <w:rFonts w:cstheme="minorHAnsi"/>
                <w:bCs/>
                <w:sz w:val="24"/>
                <w:szCs w:val="24"/>
              </w:rPr>
            </w:pPr>
            <w:r w:rsidRPr="000A76DF">
              <w:rPr>
                <w:rFonts w:cstheme="minorHAnsi"/>
                <w:bCs/>
                <w:sz w:val="24"/>
                <w:szCs w:val="24"/>
              </w:rPr>
              <w:t>wsparcie polegało na refundacji/dofinansowaniu szkoleń lub doradztwa.</w:t>
            </w:r>
          </w:p>
          <w:p w14:paraId="48D6DC8F" w14:textId="0800FF10" w:rsidR="00972B8F" w:rsidRPr="000A76DF" w:rsidRDefault="00972B8F" w:rsidP="00DD2F54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611" w:type="dxa"/>
          </w:tcPr>
          <w:p w14:paraId="68E71D03" w14:textId="5FC6B1C1" w:rsidR="000A76DF" w:rsidRPr="000A76DF" w:rsidRDefault="000A76DF" w:rsidP="000A76DF">
            <w:pPr>
              <w:spacing w:before="120"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lastRenderedPageBreak/>
              <w:t>Kryterium to zagwarantuje wybór podmiotu, który posiada doświadczenie w realizacji i zarządzaniu projektami szkoleniowo-doradczymi</w:t>
            </w:r>
            <w:r w:rsidR="000B59C4">
              <w:rPr>
                <w:rFonts w:eastAsia="Calibri" w:cstheme="minorHAnsi"/>
                <w:sz w:val="24"/>
                <w:szCs w:val="24"/>
              </w:rPr>
              <w:t xml:space="preserve">, w tym realizowanymi w oparciu o Bazę Usług Rozwojowych, </w:t>
            </w:r>
            <w:r w:rsidRPr="000A76DF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0A76DF">
              <w:rPr>
                <w:rFonts w:eastAsia="Calibri" w:cstheme="minorHAnsi"/>
                <w:sz w:val="24"/>
                <w:szCs w:val="24"/>
              </w:rPr>
              <w:lastRenderedPageBreak/>
              <w:t>skierowanymi do przedsiębiorców</w:t>
            </w:r>
            <w:r w:rsidR="000B59C4">
              <w:rPr>
                <w:rFonts w:eastAsia="Calibri" w:cstheme="minorHAnsi"/>
                <w:sz w:val="24"/>
                <w:szCs w:val="24"/>
              </w:rPr>
              <w:t xml:space="preserve"> oraz </w:t>
            </w:r>
            <w:r w:rsidRPr="000A76DF">
              <w:rPr>
                <w:rFonts w:eastAsia="Calibri" w:cstheme="minorHAnsi"/>
                <w:sz w:val="24"/>
                <w:szCs w:val="24"/>
              </w:rPr>
              <w:t xml:space="preserve">zna zasady dotyczące udzielania przedsiębiorcom pomocy </w:t>
            </w:r>
            <w:r w:rsidRPr="000A76DF">
              <w:rPr>
                <w:rFonts w:eastAsia="Calibri" w:cstheme="minorHAnsi"/>
                <w:i/>
                <w:iCs/>
                <w:sz w:val="24"/>
                <w:szCs w:val="24"/>
              </w:rPr>
              <w:t>de minimis</w:t>
            </w:r>
            <w:r w:rsidRPr="000A76DF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0550F3D5" w14:textId="77777777" w:rsidR="000A76DF" w:rsidRPr="000A76DF" w:rsidRDefault="000A76DF" w:rsidP="000A76DF">
            <w:pPr>
              <w:spacing w:before="120"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 xml:space="preserve">Przez </w:t>
            </w:r>
            <w:r w:rsidRPr="000A76DF">
              <w:rPr>
                <w:rFonts w:eastAsia="Calibri" w:cstheme="minorHAnsi"/>
                <w:iCs/>
                <w:sz w:val="24"/>
                <w:szCs w:val="24"/>
              </w:rPr>
              <w:t xml:space="preserve">projekt </w:t>
            </w:r>
            <w:r w:rsidRPr="000A76DF">
              <w:rPr>
                <w:rFonts w:eastAsia="Calibri" w:cstheme="minorHAnsi"/>
                <w:sz w:val="24"/>
                <w:szCs w:val="24"/>
              </w:rPr>
              <w:t>należy rozumieć przedsięwzięcie o charakterze jednorazowym składające się z zestawu powiązanych ze sobą zadań, podejmowane dla osiągnięcia z góry określonych celów, w określonym czasie i posiadające określony budżet.</w:t>
            </w:r>
          </w:p>
          <w:p w14:paraId="0DA6E08A" w14:textId="77777777" w:rsidR="000A76DF" w:rsidRPr="000A76DF" w:rsidRDefault="000A76DF" w:rsidP="000A76DF">
            <w:pPr>
              <w:spacing w:before="120"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 xml:space="preserve">Przez </w:t>
            </w:r>
            <w:r w:rsidRPr="000A76DF">
              <w:rPr>
                <w:rFonts w:eastAsia="Calibri" w:cstheme="minorHAnsi"/>
                <w:iCs/>
                <w:sz w:val="24"/>
                <w:szCs w:val="24"/>
              </w:rPr>
              <w:t>udzielanie pomocy</w:t>
            </w:r>
            <w:r w:rsidRPr="000A76DF">
              <w:rPr>
                <w:rFonts w:eastAsia="Calibri" w:cstheme="minorHAnsi"/>
                <w:i/>
                <w:sz w:val="24"/>
                <w:szCs w:val="24"/>
              </w:rPr>
              <w:t xml:space="preserve"> de minimis</w:t>
            </w:r>
            <w:r w:rsidRPr="000A76DF">
              <w:rPr>
                <w:rFonts w:eastAsia="Calibri" w:cstheme="minorHAnsi"/>
                <w:sz w:val="24"/>
                <w:szCs w:val="24"/>
              </w:rPr>
              <w:t xml:space="preserve"> rozumie się:</w:t>
            </w:r>
          </w:p>
          <w:p w14:paraId="5600BD69" w14:textId="77777777" w:rsidR="000A76DF" w:rsidRPr="000A76DF" w:rsidRDefault="000A76DF" w:rsidP="000A76DF">
            <w:pPr>
              <w:numPr>
                <w:ilvl w:val="0"/>
                <w:numId w:val="15"/>
              </w:numPr>
              <w:spacing w:before="120"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>bycie stroną umów, która udzielała w/w pomocy w ich ramach oraz podmiotem udzielającym pomocy, wskazywanym w zaświadczeniach</w:t>
            </w:r>
            <w:r w:rsidRPr="000A76DF">
              <w:rPr>
                <w:rFonts w:eastAsia="Calibri" w:cstheme="minorHAnsi"/>
                <w:sz w:val="24"/>
                <w:szCs w:val="24"/>
              </w:rPr>
              <w:br/>
              <w:t xml:space="preserve">o udzielanej pomocy </w:t>
            </w:r>
            <w:r w:rsidRPr="000A76DF">
              <w:rPr>
                <w:rFonts w:eastAsia="Calibri" w:cstheme="minorHAnsi"/>
                <w:i/>
                <w:sz w:val="24"/>
                <w:szCs w:val="24"/>
              </w:rPr>
              <w:t>de minimis</w:t>
            </w:r>
            <w:r w:rsidRPr="000A76DF">
              <w:rPr>
                <w:rFonts w:eastAsia="Calibri" w:cstheme="minorHAnsi"/>
                <w:sz w:val="24"/>
                <w:szCs w:val="24"/>
              </w:rPr>
              <w:t>, wystawianych w związku z jej udzieleniem</w:t>
            </w:r>
          </w:p>
          <w:p w14:paraId="756F5695" w14:textId="77777777" w:rsidR="000A76DF" w:rsidRPr="000A76DF" w:rsidRDefault="000A76DF" w:rsidP="000A76DF">
            <w:pPr>
              <w:spacing w:before="120" w:after="120" w:line="276" w:lineRule="auto"/>
              <w:ind w:left="417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>lub</w:t>
            </w:r>
          </w:p>
          <w:p w14:paraId="4B59927B" w14:textId="77777777" w:rsidR="000A76DF" w:rsidRPr="000A76DF" w:rsidRDefault="000A76DF" w:rsidP="000A76DF">
            <w:pPr>
              <w:numPr>
                <w:ilvl w:val="0"/>
                <w:numId w:val="15"/>
              </w:numPr>
              <w:spacing w:before="120"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 xml:space="preserve">wykonywanie czynności związanych z zawieraniem umów o udzielenie pomocy </w:t>
            </w:r>
            <w:r w:rsidRPr="000A76DF">
              <w:rPr>
                <w:rFonts w:eastAsia="Calibri" w:cstheme="minorHAnsi"/>
                <w:i/>
                <w:sz w:val="24"/>
                <w:szCs w:val="24"/>
              </w:rPr>
              <w:t>de minimis</w:t>
            </w:r>
            <w:r w:rsidRPr="000A76DF">
              <w:rPr>
                <w:rFonts w:eastAsia="Calibri" w:cstheme="minorHAnsi"/>
                <w:sz w:val="24"/>
                <w:szCs w:val="24"/>
              </w:rPr>
              <w:t xml:space="preserve"> oraz wystawianiem stosownych zaświadczeń.</w:t>
            </w:r>
          </w:p>
          <w:p w14:paraId="4655585E" w14:textId="77777777" w:rsidR="000A76DF" w:rsidRPr="000A76DF" w:rsidRDefault="000A76DF" w:rsidP="000A76DF">
            <w:pPr>
              <w:spacing w:before="120"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lastRenderedPageBreak/>
              <w:t>Kryterium będzie ocenianie na podstawie treści wniosku o dofinansowanie oraz dokumentów potwierdzających informacje, o których mowa w kryterium (np. referencji, kopii sprawozdania końcowego lub końcowego wniosku o płatność – dopuszcza się możliwość złożenia niezatwierdzonego sprawozdania/wniosku).</w:t>
            </w:r>
          </w:p>
          <w:p w14:paraId="532BE643" w14:textId="77777777" w:rsidR="000A76DF" w:rsidRPr="000A76DF" w:rsidRDefault="000A76DF" w:rsidP="000A76DF">
            <w:pPr>
              <w:spacing w:before="120"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>W przypadku projektów niezakończonych, należy przedstawić zaakceptowaną przez instytucję rozliczającą dokumentację potwierdzającą informacje, o których mowa w kryterium.</w:t>
            </w:r>
          </w:p>
          <w:p w14:paraId="1133851B" w14:textId="2C02F809" w:rsidR="00972B8F" w:rsidRPr="000A76DF" w:rsidRDefault="000A76DF" w:rsidP="000A76DF">
            <w:pPr>
              <w:spacing w:before="120"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b/>
                <w:sz w:val="24"/>
                <w:szCs w:val="24"/>
              </w:rPr>
              <w:t>UWAGA:</w:t>
            </w:r>
            <w:r w:rsidRPr="000A76DF">
              <w:rPr>
                <w:rFonts w:eastAsia="Calibri" w:cstheme="minorHAnsi"/>
                <w:sz w:val="24"/>
                <w:szCs w:val="24"/>
              </w:rPr>
              <w:t xml:space="preserve"> w przypadku projektów realizowanych w ramach PO WER, dla których PARP była lub jest IP, nie jest wymagane załączanie dokumentów potwierdzających informacje, o których mowa w kryterium.</w:t>
            </w:r>
          </w:p>
        </w:tc>
        <w:tc>
          <w:tcPr>
            <w:tcW w:w="1462" w:type="dxa"/>
          </w:tcPr>
          <w:p w14:paraId="008611DD" w14:textId="77777777" w:rsidR="00972B8F" w:rsidRPr="00DD2F54" w:rsidRDefault="00972B8F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3267EF7A" w14:textId="77777777" w:rsidR="00972B8F" w:rsidRPr="00DD2F54" w:rsidRDefault="00972B8F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585AEAE5" w14:textId="77777777" w:rsidR="00972B8F" w:rsidRPr="00DD2F54" w:rsidRDefault="00972B8F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72B8F" w:rsidRPr="00DD2F54" w14:paraId="396995B9" w14:textId="77777777" w:rsidTr="001F54F3">
        <w:tc>
          <w:tcPr>
            <w:tcW w:w="550" w:type="dxa"/>
          </w:tcPr>
          <w:p w14:paraId="10DFE03C" w14:textId="77777777" w:rsidR="00972B8F" w:rsidRPr="00DD2F54" w:rsidRDefault="00972B8F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642" w:type="dxa"/>
          </w:tcPr>
          <w:p w14:paraId="4936CB6F" w14:textId="77777777" w:rsidR="000A76DF" w:rsidRPr="000A76DF" w:rsidRDefault="000A76DF" w:rsidP="000A76DF">
            <w:pPr>
              <w:spacing w:before="120" w:after="120" w:line="276" w:lineRule="auto"/>
              <w:contextualSpacing/>
              <w:rPr>
                <w:rFonts w:cstheme="minorHAnsi"/>
                <w:sz w:val="24"/>
                <w:szCs w:val="24"/>
                <w:lang w:eastAsia="pl-PL"/>
              </w:rPr>
            </w:pPr>
            <w:r w:rsidRPr="000A76DF">
              <w:rPr>
                <w:rFonts w:cstheme="minorHAnsi"/>
                <w:sz w:val="24"/>
                <w:szCs w:val="24"/>
                <w:lang w:eastAsia="pl-PL"/>
              </w:rPr>
              <w:t xml:space="preserve">Wnioskodawca lub partner zaangażują do realizacji projektu co najmniej 4 doradców lub </w:t>
            </w:r>
            <w:r w:rsidRPr="000A76DF">
              <w:rPr>
                <w:rFonts w:cstheme="minorHAnsi"/>
                <w:sz w:val="24"/>
                <w:szCs w:val="24"/>
                <w:lang w:eastAsia="pl-PL"/>
              </w:rPr>
              <w:lastRenderedPageBreak/>
              <w:t>doradczynie/konsultantów lub konsultantki którzy posiadają:</w:t>
            </w:r>
          </w:p>
          <w:p w14:paraId="56274341" w14:textId="77777777" w:rsidR="000A76DF" w:rsidRPr="000A76DF" w:rsidRDefault="000A76DF" w:rsidP="000A76DF">
            <w:pPr>
              <w:numPr>
                <w:ilvl w:val="0"/>
                <w:numId w:val="16"/>
              </w:numPr>
              <w:spacing w:before="120" w:after="120" w:line="276" w:lineRule="auto"/>
              <w:contextualSpacing/>
              <w:rPr>
                <w:rFonts w:cstheme="minorHAnsi"/>
                <w:sz w:val="24"/>
                <w:szCs w:val="24"/>
                <w:lang w:eastAsia="pl-PL"/>
              </w:rPr>
            </w:pPr>
            <w:r w:rsidRPr="000A76DF">
              <w:rPr>
                <w:rFonts w:cstheme="minorHAnsi"/>
                <w:sz w:val="24"/>
                <w:szCs w:val="24"/>
              </w:rPr>
              <w:t xml:space="preserve">wykształcenie wyższe na jednym z wymienionych kierunków: </w:t>
            </w:r>
            <w:r w:rsidRPr="000A76DF">
              <w:rPr>
                <w:rFonts w:eastAsia="Arial" w:cstheme="minorHAnsi"/>
                <w:color w:val="000000"/>
                <w:sz w:val="24"/>
                <w:szCs w:val="24"/>
              </w:rPr>
              <w:t>zarządzanie, ekonomia, psychologia biznesu, prawo, finanse, audyt;</w:t>
            </w:r>
          </w:p>
          <w:p w14:paraId="3B4BFDF7" w14:textId="77777777" w:rsidR="000A76DF" w:rsidRPr="000A76DF" w:rsidRDefault="000A76DF" w:rsidP="000A76DF">
            <w:pPr>
              <w:spacing w:before="120" w:after="120" w:line="276" w:lineRule="auto"/>
              <w:ind w:left="360"/>
              <w:contextualSpacing/>
              <w:rPr>
                <w:rFonts w:cstheme="minorHAnsi"/>
                <w:sz w:val="24"/>
                <w:szCs w:val="24"/>
                <w:lang w:eastAsia="pl-PL"/>
              </w:rPr>
            </w:pPr>
            <w:r w:rsidRPr="000A76DF">
              <w:rPr>
                <w:rFonts w:cstheme="minorHAnsi"/>
                <w:sz w:val="24"/>
                <w:szCs w:val="24"/>
                <w:lang w:eastAsia="pl-PL"/>
              </w:rPr>
              <w:t>oraz</w:t>
            </w:r>
          </w:p>
          <w:p w14:paraId="6D5AAF0A" w14:textId="77777777" w:rsidR="000A76DF" w:rsidRPr="000A76DF" w:rsidRDefault="000A76DF" w:rsidP="000A76DF">
            <w:pPr>
              <w:numPr>
                <w:ilvl w:val="0"/>
                <w:numId w:val="16"/>
              </w:numPr>
              <w:spacing w:before="120" w:after="120" w:line="276" w:lineRule="auto"/>
              <w:contextualSpacing/>
              <w:rPr>
                <w:rFonts w:cstheme="minorHAnsi"/>
                <w:sz w:val="24"/>
                <w:szCs w:val="24"/>
                <w:lang w:eastAsia="pl-PL"/>
              </w:rPr>
            </w:pPr>
            <w:r w:rsidRPr="000A76DF">
              <w:rPr>
                <w:rFonts w:cstheme="minorHAnsi"/>
                <w:sz w:val="24"/>
                <w:szCs w:val="24"/>
              </w:rPr>
              <w:t xml:space="preserve">udokumentowane doświadczenie w realizacji w ostatnich 5 latach, przed terminem zaangażowania do projektu, co najmniej 20 </w:t>
            </w:r>
            <w:r w:rsidRPr="000A76DF">
              <w:rPr>
                <w:rFonts w:eastAsia="Arial" w:cstheme="minorHAnsi"/>
                <w:color w:val="000000"/>
                <w:sz w:val="24"/>
                <w:szCs w:val="24"/>
              </w:rPr>
              <w:t>analiz oceny kondycji (diagnoz) przedsiębiorstwa na podstawie danych finansowych i pozafinansowych firmy.</w:t>
            </w:r>
          </w:p>
          <w:p w14:paraId="77AA0FC5" w14:textId="75445DD6" w:rsidR="00972B8F" w:rsidRPr="000A76DF" w:rsidRDefault="000A76DF" w:rsidP="000A76DF">
            <w:pPr>
              <w:spacing w:before="120" w:after="120" w:line="276" w:lineRule="auto"/>
              <w:rPr>
                <w:rFonts w:eastAsia="Calibri" w:cstheme="minorHAnsi"/>
                <w:sz w:val="24"/>
                <w:szCs w:val="24"/>
                <w:u w:val="single"/>
              </w:rPr>
            </w:pPr>
            <w:r w:rsidRPr="000A76DF">
              <w:rPr>
                <w:rFonts w:eastAsia="Calibri" w:cstheme="minorHAnsi"/>
                <w:sz w:val="24"/>
                <w:szCs w:val="24"/>
                <w:lang w:eastAsia="pl-PL"/>
              </w:rPr>
              <w:t xml:space="preserve">Konsultanci lub konsultantki oraz doradcy lub doradczynie zaangażowani w realizację </w:t>
            </w:r>
            <w:r w:rsidRPr="000A76DF">
              <w:rPr>
                <w:rFonts w:eastAsia="Calibri" w:cstheme="minorHAnsi"/>
                <w:sz w:val="24"/>
                <w:szCs w:val="24"/>
                <w:lang w:eastAsia="pl-PL"/>
              </w:rPr>
              <w:lastRenderedPageBreak/>
              <w:t>projektu nie mogą być odbiorcami wsparcia w ramach projektów dofinansowanych w naborze oraz nie mogą świadczyć usług rozwojowych zakupionych przez odbiorców wsparcia w Bazie Usług Rozwojowych w ramach projektów dofinansowanych w naborze.</w:t>
            </w:r>
          </w:p>
        </w:tc>
        <w:tc>
          <w:tcPr>
            <w:tcW w:w="5611" w:type="dxa"/>
          </w:tcPr>
          <w:p w14:paraId="5C44A575" w14:textId="77777777" w:rsidR="000A76DF" w:rsidRPr="000A76DF" w:rsidRDefault="000A76DF" w:rsidP="000A76DF">
            <w:pPr>
              <w:spacing w:before="120"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lastRenderedPageBreak/>
              <w:t xml:space="preserve">Kryterium ma zapewnić wysoką jakość wsparcia realizowanego na rzecz przedsiębiorców i ich </w:t>
            </w:r>
            <w:r w:rsidRPr="000A76DF">
              <w:rPr>
                <w:rFonts w:eastAsia="Calibri" w:cstheme="minorHAnsi"/>
                <w:sz w:val="24"/>
                <w:szCs w:val="24"/>
              </w:rPr>
              <w:lastRenderedPageBreak/>
              <w:t xml:space="preserve">pracowników lub pracownic dzięki zaangażowaniu doradców lub doradczyń oraz konsultantów lub konsultantek, którzy posiadają wiedzę i doświadczenie w realizacji działań przewidzianych w konkursie polegających na przeprowadzeniu diagnozy kondycji przedsiębiorstwa. </w:t>
            </w:r>
          </w:p>
          <w:p w14:paraId="508C6613" w14:textId="05B0CD3F" w:rsidR="000A76DF" w:rsidRPr="000A76DF" w:rsidRDefault="000A76DF" w:rsidP="000A76DF">
            <w:pPr>
              <w:spacing w:before="120" w:after="120" w:line="276" w:lineRule="auto"/>
              <w:rPr>
                <w:rFonts w:eastAsia="Calibri" w:cstheme="minorHAnsi"/>
                <w:sz w:val="24"/>
                <w:szCs w:val="24"/>
                <w:lang w:eastAsia="pl-PL"/>
              </w:rPr>
            </w:pPr>
            <w:r w:rsidRPr="000A76DF">
              <w:rPr>
                <w:rFonts w:eastAsia="Calibri" w:cstheme="minorHAnsi"/>
                <w:sz w:val="24"/>
                <w:szCs w:val="24"/>
                <w:lang w:eastAsia="pl-PL"/>
              </w:rPr>
              <w:t>Ocena w ramach tego kryterium dokonywana będzie w oparciu</w:t>
            </w:r>
            <w:r w:rsidR="00827B60">
              <w:rPr>
                <w:rFonts w:eastAsia="Calibri" w:cstheme="minorHAnsi"/>
                <w:sz w:val="24"/>
                <w:szCs w:val="24"/>
                <w:lang w:eastAsia="pl-PL"/>
              </w:rPr>
              <w:t xml:space="preserve"> </w:t>
            </w:r>
            <w:r w:rsidRPr="000A76DF">
              <w:rPr>
                <w:rFonts w:eastAsia="Calibri" w:cstheme="minorHAnsi"/>
                <w:sz w:val="24"/>
                <w:szCs w:val="24"/>
                <w:lang w:eastAsia="pl-PL"/>
              </w:rPr>
              <w:t>o załączone do wniosku o dofinasowanie oświadczenie Wnioskodawcy</w:t>
            </w:r>
            <w:r w:rsidR="00827B60">
              <w:rPr>
                <w:rFonts w:eastAsia="Calibri" w:cstheme="minorHAnsi"/>
                <w:sz w:val="24"/>
                <w:szCs w:val="24"/>
                <w:lang w:eastAsia="pl-PL"/>
              </w:rPr>
              <w:t xml:space="preserve"> </w:t>
            </w:r>
            <w:r w:rsidRPr="000A76DF">
              <w:rPr>
                <w:rFonts w:eastAsia="Calibri" w:cstheme="minorHAnsi"/>
                <w:sz w:val="24"/>
                <w:szCs w:val="24"/>
                <w:lang w:eastAsia="pl-PL"/>
              </w:rPr>
              <w:t xml:space="preserve">o zaangażowaniu osób o wymaganym wykształceniu i doświadczeniu. </w:t>
            </w:r>
          </w:p>
          <w:p w14:paraId="4CBFBDA7" w14:textId="44F55DA2" w:rsidR="00972B8F" w:rsidRPr="000A76DF" w:rsidRDefault="000A76DF" w:rsidP="000A76DF">
            <w:pPr>
              <w:spacing w:before="120" w:after="120" w:line="276" w:lineRule="auto"/>
              <w:rPr>
                <w:rFonts w:eastAsia="Calibri" w:cstheme="minorHAnsi"/>
                <w:sz w:val="24"/>
                <w:szCs w:val="24"/>
                <w:lang w:eastAsia="pl-PL"/>
              </w:rPr>
            </w:pPr>
            <w:r w:rsidRPr="000A76DF">
              <w:rPr>
                <w:rFonts w:eastAsia="Calibri" w:cstheme="minorHAnsi"/>
                <w:sz w:val="24"/>
                <w:szCs w:val="24"/>
                <w:lang w:eastAsia="pl-PL"/>
              </w:rPr>
              <w:t xml:space="preserve">Na etapie realizacji projektu weryfikacja doświadczenia tych osób będzie sprawdzana na próbie. </w:t>
            </w:r>
          </w:p>
        </w:tc>
        <w:tc>
          <w:tcPr>
            <w:tcW w:w="1462" w:type="dxa"/>
          </w:tcPr>
          <w:p w14:paraId="72DB9365" w14:textId="77777777" w:rsidR="00972B8F" w:rsidRPr="00DD2F54" w:rsidRDefault="00972B8F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6CB280D3" w14:textId="77777777" w:rsidR="00972B8F" w:rsidRPr="00DD2F54" w:rsidRDefault="00972B8F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170517AA" w14:textId="77777777" w:rsidR="00972B8F" w:rsidRPr="00DD2F54" w:rsidRDefault="00972B8F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72B8F" w:rsidRPr="00DD2F54" w14:paraId="79A93F8B" w14:textId="77777777" w:rsidTr="001F54F3">
        <w:tc>
          <w:tcPr>
            <w:tcW w:w="550" w:type="dxa"/>
          </w:tcPr>
          <w:p w14:paraId="22A1A031" w14:textId="77777777" w:rsidR="00972B8F" w:rsidRPr="00DD2F54" w:rsidRDefault="00972B8F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642" w:type="dxa"/>
          </w:tcPr>
          <w:p w14:paraId="55857AFE" w14:textId="01565453" w:rsidR="000A76DF" w:rsidRPr="000A76DF" w:rsidRDefault="000A76DF" w:rsidP="000A76DF">
            <w:pPr>
              <w:spacing w:before="120"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>Odbiorcy wsparcia</w:t>
            </w:r>
            <w:r w:rsidR="003E3EAD">
              <w:rPr>
                <w:rFonts w:eastAsia="Calibri" w:cstheme="minorHAnsi"/>
                <w:sz w:val="24"/>
                <w:szCs w:val="24"/>
              </w:rPr>
              <w:t xml:space="preserve"> - </w:t>
            </w:r>
            <w:r w:rsidRPr="000A76DF">
              <w:rPr>
                <w:rFonts w:eastAsia="Calibri" w:cstheme="minorHAnsi"/>
                <w:sz w:val="24"/>
                <w:szCs w:val="24"/>
              </w:rPr>
              <w:t>przedsiębiorcy z sektora MSP</w:t>
            </w:r>
            <w:r w:rsidR="003E3EAD">
              <w:rPr>
                <w:rFonts w:eastAsia="Calibri" w:cstheme="minorHAnsi"/>
                <w:sz w:val="24"/>
                <w:szCs w:val="24"/>
              </w:rPr>
              <w:t xml:space="preserve"> (w tym samozatrudnieni)</w:t>
            </w:r>
            <w:r w:rsidRPr="000A76DF">
              <w:rPr>
                <w:rFonts w:eastAsia="Calibri" w:cstheme="minorHAnsi"/>
                <w:sz w:val="24"/>
                <w:szCs w:val="24"/>
              </w:rPr>
              <w:t xml:space="preserve"> delegujący do projektu swoich pracowników lub pracownice </w:t>
            </w:r>
            <w:r w:rsidR="003E3EAD">
              <w:rPr>
                <w:rFonts w:eastAsia="Calibri" w:cstheme="minorHAnsi"/>
                <w:sz w:val="24"/>
                <w:szCs w:val="24"/>
              </w:rPr>
              <w:t>(</w:t>
            </w:r>
            <w:r w:rsidRPr="000A76DF">
              <w:rPr>
                <w:rFonts w:eastAsia="Calibri" w:cstheme="minorHAnsi"/>
                <w:sz w:val="24"/>
                <w:szCs w:val="24"/>
              </w:rPr>
              <w:t>dalej:</w:t>
            </w:r>
            <w:r w:rsidR="003E3EAD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0A76DF">
              <w:rPr>
                <w:rFonts w:eastAsia="Calibri" w:cstheme="minorHAnsi"/>
                <w:sz w:val="24"/>
                <w:szCs w:val="24"/>
              </w:rPr>
              <w:t>przedsiębiorcy), muszą:</w:t>
            </w:r>
          </w:p>
          <w:p w14:paraId="7CCC433A" w14:textId="77777777" w:rsidR="000A76DF" w:rsidRPr="000A76DF" w:rsidRDefault="000A76DF" w:rsidP="000A76DF">
            <w:pPr>
              <w:numPr>
                <w:ilvl w:val="0"/>
                <w:numId w:val="17"/>
              </w:numPr>
              <w:spacing w:before="120" w:after="120" w:line="276" w:lineRule="auto"/>
              <w:ind w:left="360"/>
              <w:contextualSpacing/>
              <w:rPr>
                <w:rFonts w:cstheme="minorHAnsi"/>
                <w:sz w:val="24"/>
                <w:szCs w:val="24"/>
              </w:rPr>
            </w:pPr>
            <w:r w:rsidRPr="000A76DF">
              <w:rPr>
                <w:rFonts w:cstheme="minorHAnsi"/>
                <w:sz w:val="24"/>
                <w:szCs w:val="24"/>
              </w:rPr>
              <w:t xml:space="preserve">aktywnie wykonywać swoją działalność gospodarczą, zarejestrowaną minimum 12 miesięcy przed dniem </w:t>
            </w:r>
            <w:r w:rsidRPr="000A76DF">
              <w:rPr>
                <w:rFonts w:cstheme="minorHAnsi"/>
                <w:sz w:val="24"/>
                <w:szCs w:val="24"/>
              </w:rPr>
              <w:lastRenderedPageBreak/>
              <w:t>rozpoczęcia naboru do projektu</w:t>
            </w:r>
          </w:p>
          <w:p w14:paraId="433C09EC" w14:textId="77777777" w:rsidR="000A76DF" w:rsidRPr="000A76DF" w:rsidRDefault="000A76DF" w:rsidP="000A76DF">
            <w:pPr>
              <w:spacing w:before="120" w:after="120" w:line="276" w:lineRule="auto"/>
              <w:ind w:left="360"/>
              <w:contextualSpacing/>
              <w:rPr>
                <w:rFonts w:cstheme="minorHAnsi"/>
                <w:sz w:val="24"/>
                <w:szCs w:val="24"/>
              </w:rPr>
            </w:pPr>
            <w:r w:rsidRPr="000A76DF">
              <w:rPr>
                <w:rFonts w:cstheme="minorHAnsi"/>
                <w:sz w:val="24"/>
                <w:szCs w:val="24"/>
              </w:rPr>
              <w:t xml:space="preserve">i </w:t>
            </w:r>
          </w:p>
          <w:p w14:paraId="2D8B444E" w14:textId="2F2A218E" w:rsidR="00972B8F" w:rsidRPr="000A76DF" w:rsidRDefault="000A76DF" w:rsidP="000A76DF">
            <w:pPr>
              <w:numPr>
                <w:ilvl w:val="0"/>
                <w:numId w:val="17"/>
              </w:numPr>
              <w:spacing w:before="120" w:after="120" w:line="276" w:lineRule="auto"/>
              <w:ind w:left="360"/>
              <w:contextualSpacing/>
              <w:rPr>
                <w:rFonts w:cstheme="minorHAnsi"/>
                <w:sz w:val="24"/>
                <w:szCs w:val="24"/>
              </w:rPr>
            </w:pPr>
            <w:r w:rsidRPr="000A76DF">
              <w:rPr>
                <w:rFonts w:cstheme="minorHAnsi"/>
                <w:sz w:val="24"/>
                <w:szCs w:val="24"/>
              </w:rPr>
              <w:t>znajdować się w okresowych trudnościach.</w:t>
            </w:r>
          </w:p>
        </w:tc>
        <w:tc>
          <w:tcPr>
            <w:tcW w:w="5611" w:type="dxa"/>
          </w:tcPr>
          <w:p w14:paraId="0968B0C8" w14:textId="77777777" w:rsidR="000A76DF" w:rsidRPr="000A76DF" w:rsidRDefault="000A76DF" w:rsidP="000A76DF">
            <w:pPr>
              <w:spacing w:before="120"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lastRenderedPageBreak/>
              <w:t xml:space="preserve">Kryterium ma na celu identyfikację grupy docelowej (odbiorców wsparcia) uprawnionej do skorzystania ze wsparcia w ramach projektu. </w:t>
            </w:r>
          </w:p>
          <w:p w14:paraId="1052917F" w14:textId="77777777" w:rsidR="000A76DF" w:rsidRPr="000A76DF" w:rsidRDefault="000A76DF" w:rsidP="000A76DF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theme="minorHAnsi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>Przedsiębiorca aktywnie prowadzący działalność gospodarczą to przedsiębiorca, który w swojej firmie prowadzi aktywne zarządzanie (podejmowane są decyzje gospodarcze i kadrowe) oraz dokonuje czynności prawnych.</w:t>
            </w:r>
          </w:p>
          <w:p w14:paraId="4AA46863" w14:textId="2FC71204" w:rsidR="000A76DF" w:rsidRPr="000A76DF" w:rsidRDefault="000A76DF" w:rsidP="000A76DF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theme="minorHAnsi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 xml:space="preserve">Przez przedsiębiorcę znajdującego się w okresowych trudnościach rozumie się przedsiębiorcę, który w wyniku czynników zewnętrznych lub wewnętrznych </w:t>
            </w:r>
            <w:r w:rsidRPr="000A76DF">
              <w:rPr>
                <w:rFonts w:eastAsia="Calibri" w:cstheme="minorHAnsi"/>
                <w:sz w:val="24"/>
                <w:szCs w:val="24"/>
              </w:rPr>
              <w:lastRenderedPageBreak/>
              <w:t>utracił sprawność prowadzenia działalności gospodarczej lub w którego opinii ryzyko spowolnienia jego rozwoju społecznego</w:t>
            </w:r>
            <w:r w:rsidR="00827B60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0A76DF">
              <w:rPr>
                <w:rFonts w:eastAsia="Calibri" w:cstheme="minorHAnsi"/>
                <w:sz w:val="24"/>
                <w:szCs w:val="24"/>
              </w:rPr>
              <w:t>i gospodarczego w przyszłości jest co najmniej wysokie.</w:t>
            </w:r>
          </w:p>
          <w:p w14:paraId="20458119" w14:textId="77777777" w:rsidR="000A76DF" w:rsidRPr="000A76DF" w:rsidRDefault="000A76DF" w:rsidP="000A76DF">
            <w:pPr>
              <w:spacing w:before="120" w:after="120" w:line="276" w:lineRule="auto"/>
              <w:rPr>
                <w:rFonts w:eastAsia="Calibri" w:cstheme="minorHAnsi"/>
                <w:sz w:val="24"/>
                <w:szCs w:val="24"/>
                <w:u w:val="single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>Przedsiębiorca w okresowych trudnościach to podmiot, który doświadcza okresowych trudności w prowadzeniu działalności gospodarczej,</w:t>
            </w:r>
            <w:r w:rsidRPr="000A76DF">
              <w:rPr>
                <w:rFonts w:eastAsia="Calibri" w:cstheme="minorHAnsi"/>
                <w:sz w:val="24"/>
                <w:szCs w:val="24"/>
              </w:rPr>
              <w:br/>
              <w:t>z wyłączeniem przedsiębiorstw spełniających kryteria przedsiębiorstwa znajdującego się w trudnej sytuacji, o którym mowa w art. 2 pkt 18 Rozporządzenia Komisji (UE) NR 651/2014 z dnia 17 czerwca 2014 r., uznającego niektóre rodzaje pomocy za zgodne z rynkiem wewnętrznym</w:t>
            </w:r>
            <w:r w:rsidRPr="000A76DF">
              <w:rPr>
                <w:rFonts w:eastAsia="Calibri" w:cstheme="minorHAnsi"/>
                <w:sz w:val="24"/>
                <w:szCs w:val="24"/>
              </w:rPr>
              <w:br/>
              <w:t>w zastosowaniu art. 107 i 108 Traktatu.</w:t>
            </w:r>
            <w:r w:rsidRPr="000A76DF">
              <w:rPr>
                <w:rFonts w:eastAsia="Calibri" w:cstheme="minorHAnsi"/>
                <w:sz w:val="24"/>
                <w:szCs w:val="24"/>
                <w:u w:val="single"/>
              </w:rPr>
              <w:t xml:space="preserve">   </w:t>
            </w:r>
          </w:p>
          <w:p w14:paraId="25765B79" w14:textId="77777777" w:rsidR="000A76DF" w:rsidRPr="000A76DF" w:rsidRDefault="000A76DF" w:rsidP="000A76DF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 xml:space="preserve">Przez pracownika lub pracownicę przedsiębiorcy rozumie się pracownika zgodnie z definicją art. 3 ust. 3 ustawy z dnia 9 listopada 2000 r. o utworzeniu Polskiej Agencji Rozwoju Przedsiębiorczości (Dz. U. z 2023 r. poz. 462), który zatrudniony jest w przedsiębiorstwie </w:t>
            </w:r>
            <w:r w:rsidRPr="000A76DF">
              <w:rPr>
                <w:rFonts w:eastAsia="Calibri" w:cstheme="minorHAnsi"/>
                <w:sz w:val="24"/>
                <w:szCs w:val="24"/>
              </w:rPr>
              <w:lastRenderedPageBreak/>
              <w:t xml:space="preserve">od co najmniej 3 miesięcy przed datą uruchomienia naboru do projektu. </w:t>
            </w:r>
          </w:p>
          <w:p w14:paraId="489FFE0F" w14:textId="77777777" w:rsidR="000A76DF" w:rsidRPr="000A76DF" w:rsidRDefault="000A76DF" w:rsidP="000A76DF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>Ocena kwalifikująca przedsiębiorcę do udziału w projekcie dokonywana jest poprzez Autodiagnozę tj. system pozwalający na precyzyjną ocenę kondycji przedsiębiorstwa. System zostanie udostępniony przez PARP w formie on-line na etapie realizacji projektu. Główne elementy analizy kondycji przedsiębiorstwa dotyczą wyników finansowych w zakresie sprzedaży towarów lub usług oraz istotnych zmian kadrowych mających wpływ na prowadzoną działalność gospodarczą.</w:t>
            </w:r>
          </w:p>
          <w:p w14:paraId="3CE25BC4" w14:textId="77777777" w:rsidR="000A76DF" w:rsidRPr="000A76DF" w:rsidRDefault="000A76DF" w:rsidP="000A76DF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A76D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Pod uwagę brane są wskaźniki finansowe wyliczane na podstawie takich danych jak: </w:t>
            </w:r>
          </w:p>
          <w:p w14:paraId="52E751A2" w14:textId="77777777" w:rsidR="000A76DF" w:rsidRPr="000A76DF" w:rsidRDefault="000A76DF" w:rsidP="000A76DF">
            <w:pPr>
              <w:numPr>
                <w:ilvl w:val="0"/>
                <w:numId w:val="18"/>
              </w:numPr>
              <w:spacing w:before="100" w:beforeAutospacing="1" w:after="100" w:afterAutospacing="1" w:line="276" w:lineRule="auto"/>
              <w:contextualSpacing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A76D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aktywa, zobowiązania i rezerwy do zobowiązania, </w:t>
            </w:r>
          </w:p>
          <w:p w14:paraId="0F338F1E" w14:textId="77777777" w:rsidR="000A76DF" w:rsidRPr="000A76DF" w:rsidRDefault="000A76DF" w:rsidP="000A76DF">
            <w:pPr>
              <w:numPr>
                <w:ilvl w:val="0"/>
                <w:numId w:val="18"/>
              </w:numPr>
              <w:spacing w:before="100" w:beforeAutospacing="1" w:after="100" w:afterAutospacing="1" w:line="276" w:lineRule="auto"/>
              <w:contextualSpacing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A76D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zobowiązania krótkoterminowe, </w:t>
            </w:r>
          </w:p>
          <w:p w14:paraId="48062E84" w14:textId="77777777" w:rsidR="000A76DF" w:rsidRPr="000A76DF" w:rsidRDefault="000A76DF" w:rsidP="000A76DF">
            <w:pPr>
              <w:numPr>
                <w:ilvl w:val="0"/>
                <w:numId w:val="18"/>
              </w:numPr>
              <w:spacing w:before="100" w:beforeAutospacing="1" w:after="100" w:afterAutospacing="1" w:line="276" w:lineRule="auto"/>
              <w:contextualSpacing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A76DF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 xml:space="preserve">przychody netto ze sprzedaży produktów, towarów i materiałów, </w:t>
            </w:r>
          </w:p>
          <w:p w14:paraId="303355C5" w14:textId="77777777" w:rsidR="000A76DF" w:rsidRPr="000A76DF" w:rsidRDefault="000A76DF" w:rsidP="000A76DF">
            <w:pPr>
              <w:numPr>
                <w:ilvl w:val="0"/>
                <w:numId w:val="18"/>
              </w:numPr>
              <w:spacing w:before="100" w:beforeAutospacing="1" w:after="100" w:afterAutospacing="1" w:line="276" w:lineRule="auto"/>
              <w:contextualSpacing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A76D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amortyzacja, </w:t>
            </w:r>
          </w:p>
          <w:p w14:paraId="3C6E3BE9" w14:textId="77777777" w:rsidR="000A76DF" w:rsidRPr="000A76DF" w:rsidRDefault="000A76DF" w:rsidP="000A76DF">
            <w:pPr>
              <w:numPr>
                <w:ilvl w:val="0"/>
                <w:numId w:val="18"/>
              </w:numPr>
              <w:spacing w:before="100" w:beforeAutospacing="1" w:after="100" w:afterAutospacing="1" w:line="276" w:lineRule="auto"/>
              <w:contextualSpacing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A76D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zysk (strata) na działalności operacyjnej, </w:t>
            </w:r>
          </w:p>
          <w:p w14:paraId="6BFD2F36" w14:textId="77777777" w:rsidR="000A76DF" w:rsidRPr="000A76DF" w:rsidRDefault="000A76DF" w:rsidP="000A76DF">
            <w:pPr>
              <w:numPr>
                <w:ilvl w:val="0"/>
                <w:numId w:val="18"/>
              </w:numPr>
              <w:spacing w:before="100" w:beforeAutospacing="1" w:after="100" w:afterAutospacing="1" w:line="276" w:lineRule="auto"/>
              <w:contextualSpacing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A76D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zysk (strata) netto </w:t>
            </w:r>
          </w:p>
          <w:p w14:paraId="6B091517" w14:textId="77777777" w:rsidR="000A76DF" w:rsidRPr="000A76DF" w:rsidRDefault="000A76DF" w:rsidP="000A76DF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A76D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oraz wskaźniki pozafinansowe, badające zdolności przedsiębiorstwa w zakresie: </w:t>
            </w:r>
          </w:p>
          <w:p w14:paraId="567AF18A" w14:textId="77777777" w:rsidR="000A76DF" w:rsidRPr="000A76DF" w:rsidRDefault="000A76DF" w:rsidP="000A76DF">
            <w:pPr>
              <w:numPr>
                <w:ilvl w:val="0"/>
                <w:numId w:val="19"/>
              </w:numPr>
              <w:spacing w:before="100" w:beforeAutospacing="1" w:after="100" w:afterAutospacing="1" w:line="276" w:lineRule="auto"/>
              <w:contextualSpacing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A76D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zarządzania zasobami ludzkimi, </w:t>
            </w:r>
          </w:p>
          <w:p w14:paraId="45912169" w14:textId="77777777" w:rsidR="000A76DF" w:rsidRPr="000A76DF" w:rsidRDefault="000A76DF" w:rsidP="000A76DF">
            <w:pPr>
              <w:numPr>
                <w:ilvl w:val="0"/>
                <w:numId w:val="19"/>
              </w:numPr>
              <w:spacing w:before="100" w:beforeAutospacing="1" w:after="100" w:afterAutospacing="1" w:line="276" w:lineRule="auto"/>
              <w:contextualSpacing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A76D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zarządzania operacyjnego, </w:t>
            </w:r>
          </w:p>
          <w:p w14:paraId="6BBB90A9" w14:textId="77777777" w:rsidR="000A76DF" w:rsidRPr="000A76DF" w:rsidRDefault="000A76DF" w:rsidP="000A76DF">
            <w:pPr>
              <w:numPr>
                <w:ilvl w:val="0"/>
                <w:numId w:val="19"/>
              </w:numPr>
              <w:spacing w:before="100" w:beforeAutospacing="1" w:after="100" w:afterAutospacing="1" w:line="276" w:lineRule="auto"/>
              <w:contextualSpacing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A76D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efektywności działań logistycznych, </w:t>
            </w:r>
          </w:p>
          <w:p w14:paraId="15A9833B" w14:textId="77777777" w:rsidR="000A76DF" w:rsidRPr="000A76DF" w:rsidRDefault="000A76DF" w:rsidP="000A76DF">
            <w:pPr>
              <w:numPr>
                <w:ilvl w:val="0"/>
                <w:numId w:val="19"/>
              </w:numPr>
              <w:spacing w:before="100" w:beforeAutospacing="1" w:after="100" w:afterAutospacing="1" w:line="276" w:lineRule="auto"/>
              <w:contextualSpacing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A76D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zdolności do pozyskiwania rentownych klientów oraz utrzymywania pozyskanych już wcześniej klientów, </w:t>
            </w:r>
          </w:p>
          <w:p w14:paraId="231C2E33" w14:textId="77777777" w:rsidR="000A76DF" w:rsidRPr="000A76DF" w:rsidRDefault="000A76DF" w:rsidP="000A76DF">
            <w:pPr>
              <w:numPr>
                <w:ilvl w:val="0"/>
                <w:numId w:val="19"/>
              </w:numPr>
              <w:spacing w:before="100" w:beforeAutospacing="1" w:after="100" w:afterAutospacing="1" w:line="276" w:lineRule="auto"/>
              <w:contextualSpacing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A76D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zaangażowania przedsiębiorstwa w podnoszenie kwalifikacji swoich pracowników </w:t>
            </w:r>
          </w:p>
          <w:p w14:paraId="0B25241C" w14:textId="77777777" w:rsidR="000A76DF" w:rsidRPr="000A76DF" w:rsidRDefault="000A76DF" w:rsidP="000A76DF">
            <w:pPr>
              <w:spacing w:before="100" w:beforeAutospacing="1" w:after="100" w:afterAutospacing="1" w:line="276" w:lineRule="auto"/>
              <w:ind w:left="720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A76D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(wskaźnik rotacji kadry kierowniczej, rotacji zatrudnienia, przeterminowanych faktur, terminowości dostaw, retencji klientów oraz w dwóch okresach porównawczych: wskaźnik </w:t>
            </w:r>
            <w:r w:rsidRPr="000A76DF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kosztów szkoleń, rentowności operacyjnej pracowników, rentowności operacyjnej klienta, średniej wartości dostaw).</w:t>
            </w:r>
          </w:p>
          <w:p w14:paraId="2AE707E3" w14:textId="77777777" w:rsidR="000A76DF" w:rsidRPr="000A76DF" w:rsidRDefault="000A76DF" w:rsidP="000A76DF">
            <w:pPr>
              <w:spacing w:before="100" w:beforeAutospacing="1" w:after="100" w:afterAutospacing="1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A76D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System </w:t>
            </w:r>
            <w:proofErr w:type="spellStart"/>
            <w:r w:rsidRPr="000A76DF">
              <w:rPr>
                <w:rFonts w:eastAsia="Times New Roman" w:cstheme="minorHAnsi"/>
                <w:sz w:val="24"/>
                <w:szCs w:val="24"/>
                <w:lang w:eastAsia="pl-PL"/>
              </w:rPr>
              <w:t>autodiagnostyczny</w:t>
            </w:r>
            <w:proofErr w:type="spellEnd"/>
            <w:r w:rsidRPr="000A76DF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uwzględnia wielkość firmy oraz sposób prowadzonych rozliczeń księgowych. Zastosowanie ww. wskaźników uruchamiane jest odpowiednio do sytuacji danego przedsiębiorstwa. Wynik autodiagnozy weryfikowany jest przez konsultanta/doradcę na etapie rekrutacji do projektu. </w:t>
            </w:r>
          </w:p>
          <w:p w14:paraId="7C264E67" w14:textId="77777777" w:rsidR="000A76DF" w:rsidRPr="000A76DF" w:rsidRDefault="000A76DF" w:rsidP="000A76DF">
            <w:pPr>
              <w:spacing w:before="120"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>Uwzględnienie kryterium, zgodnie z którym aplikujący do projektu przedsiębiorca wykonuje aktywną działalność gospodarczą zarejestrowaną minimum 12 miesięcy przed dniem rozpoczęcia naboru, wynika</w:t>
            </w:r>
            <w:r w:rsidRPr="000A76DF">
              <w:rPr>
                <w:rFonts w:eastAsia="Calibri" w:cstheme="minorHAnsi"/>
                <w:sz w:val="24"/>
                <w:szCs w:val="24"/>
              </w:rPr>
              <w:br/>
              <w:t xml:space="preserve">z rekomendacji z ewaluacji </w:t>
            </w:r>
            <w:proofErr w:type="spellStart"/>
            <w:r w:rsidRPr="000A76DF">
              <w:rPr>
                <w:rFonts w:eastAsia="Calibri" w:cstheme="minorHAnsi"/>
                <w:sz w:val="24"/>
                <w:szCs w:val="24"/>
              </w:rPr>
              <w:t>mid</w:t>
            </w:r>
            <w:proofErr w:type="spellEnd"/>
            <w:r w:rsidRPr="000A76DF">
              <w:rPr>
                <w:rFonts w:eastAsia="Calibri" w:cstheme="minorHAnsi"/>
                <w:sz w:val="24"/>
                <w:szCs w:val="24"/>
              </w:rPr>
              <w:t xml:space="preserve">-term projektu pozakonkursowego PARP „System wczesnego ostrzegania MMSP w okresowych trudnościach” realizowanego w ramach PO WER. </w:t>
            </w:r>
          </w:p>
          <w:p w14:paraId="40CA2FB6" w14:textId="1E2F5272" w:rsidR="000A76DF" w:rsidRPr="000A76DF" w:rsidRDefault="000A76DF" w:rsidP="000A76DF">
            <w:pPr>
              <w:spacing w:before="120" w:after="120" w:line="276" w:lineRule="auto"/>
              <w:rPr>
                <w:rFonts w:eastAsia="Calibri" w:cstheme="minorHAnsi"/>
                <w:sz w:val="24"/>
                <w:szCs w:val="24"/>
                <w:lang w:eastAsia="pl-PL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lastRenderedPageBreak/>
              <w:t>Kryterium będzie oceniane na podstawie treści wniosku o dofinansowanie projektu.</w:t>
            </w:r>
          </w:p>
        </w:tc>
        <w:tc>
          <w:tcPr>
            <w:tcW w:w="1462" w:type="dxa"/>
          </w:tcPr>
          <w:p w14:paraId="279531E9" w14:textId="77777777" w:rsidR="00972B8F" w:rsidRPr="00DD2F54" w:rsidRDefault="00972B8F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21A8747D" w14:textId="77777777" w:rsidR="00972B8F" w:rsidRPr="00DD2F54" w:rsidRDefault="00972B8F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5689A5C4" w14:textId="77777777" w:rsidR="00972B8F" w:rsidRPr="00DD2F54" w:rsidRDefault="00972B8F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72B8F" w:rsidRPr="00DD2F54" w14:paraId="39FBF7C0" w14:textId="77777777" w:rsidTr="001F54F3">
        <w:tc>
          <w:tcPr>
            <w:tcW w:w="550" w:type="dxa"/>
          </w:tcPr>
          <w:p w14:paraId="6CF7B48D" w14:textId="77777777" w:rsidR="00972B8F" w:rsidRPr="00DD2F54" w:rsidRDefault="00972B8F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lastRenderedPageBreak/>
              <w:t>4.</w:t>
            </w:r>
          </w:p>
        </w:tc>
        <w:tc>
          <w:tcPr>
            <w:tcW w:w="3642" w:type="dxa"/>
          </w:tcPr>
          <w:p w14:paraId="31BFCBF6" w14:textId="77777777" w:rsidR="000A76DF" w:rsidRPr="000A76DF" w:rsidRDefault="000A76DF" w:rsidP="000A76DF">
            <w:pPr>
              <w:spacing w:before="120" w:after="12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0A76DF">
              <w:rPr>
                <w:rFonts w:cstheme="minorHAnsi"/>
                <w:sz w:val="24"/>
                <w:szCs w:val="24"/>
              </w:rPr>
              <w:t>Wsparcie udzielone przez wnioskodawcę lub partnera w ramach projektu będzie polegać na:</w:t>
            </w:r>
          </w:p>
          <w:p w14:paraId="260067AC" w14:textId="77777777" w:rsidR="000A76DF" w:rsidRPr="000A76DF" w:rsidRDefault="000A76DF" w:rsidP="000A76DF">
            <w:pPr>
              <w:numPr>
                <w:ilvl w:val="0"/>
                <w:numId w:val="20"/>
              </w:numPr>
              <w:spacing w:before="120" w:after="12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0A76DF">
              <w:rPr>
                <w:rFonts w:cstheme="minorHAnsi"/>
                <w:sz w:val="24"/>
                <w:szCs w:val="24"/>
              </w:rPr>
              <w:t xml:space="preserve">aktywnej rekrutacji grupy docelowej, czyli </w:t>
            </w:r>
            <w:r w:rsidRPr="000A76DF">
              <w:rPr>
                <w:rFonts w:cstheme="minorHAnsi"/>
                <w:i/>
                <w:iCs/>
                <w:sz w:val="24"/>
                <w:szCs w:val="24"/>
              </w:rPr>
              <w:t xml:space="preserve">aktywnych działaniach merytorycznych, niezbędnych dla pozyskania uczestników i potwierdzenia ich kwalifikowalności, </w:t>
            </w:r>
          </w:p>
          <w:p w14:paraId="7895FA03" w14:textId="77777777" w:rsidR="000A76DF" w:rsidRPr="000A76DF" w:rsidRDefault="000A76DF" w:rsidP="000A76DF">
            <w:pPr>
              <w:numPr>
                <w:ilvl w:val="0"/>
                <w:numId w:val="20"/>
              </w:numPr>
              <w:spacing w:before="120" w:after="120" w:line="276" w:lineRule="auto"/>
              <w:contextualSpacing/>
              <w:rPr>
                <w:rFonts w:cstheme="minorHAnsi"/>
                <w:i/>
                <w:sz w:val="24"/>
                <w:szCs w:val="24"/>
              </w:rPr>
            </w:pPr>
            <w:r w:rsidRPr="000A76DF">
              <w:rPr>
                <w:rFonts w:cstheme="minorHAnsi"/>
                <w:sz w:val="24"/>
                <w:szCs w:val="24"/>
              </w:rPr>
              <w:t xml:space="preserve">realizacji działań doradczych mających na celu opracowanie, w oparciu o wyniki autodiagnozy przedsiębiorstwa, diagnozy kondycji przedsiębiorstwa ze wskazaniem tematyki usług </w:t>
            </w:r>
            <w:r w:rsidRPr="000A76DF">
              <w:rPr>
                <w:rFonts w:cstheme="minorHAnsi"/>
                <w:sz w:val="24"/>
                <w:szCs w:val="24"/>
              </w:rPr>
              <w:lastRenderedPageBreak/>
              <w:t>rozwojowych możliwych do sfinansowania w ramach projektu</w:t>
            </w:r>
            <w:r w:rsidRPr="000A76DF">
              <w:rPr>
                <w:rFonts w:cstheme="minorHAnsi"/>
                <w:i/>
                <w:sz w:val="24"/>
                <w:szCs w:val="24"/>
              </w:rPr>
              <w:t xml:space="preserve">, </w:t>
            </w:r>
          </w:p>
          <w:p w14:paraId="2CA53EB3" w14:textId="77777777" w:rsidR="000A76DF" w:rsidRPr="000A76DF" w:rsidRDefault="000A76DF" w:rsidP="000A76DF">
            <w:pPr>
              <w:numPr>
                <w:ilvl w:val="0"/>
                <w:numId w:val="20"/>
              </w:numPr>
              <w:spacing w:before="120" w:after="12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0A76DF">
              <w:rPr>
                <w:rFonts w:cstheme="minorHAnsi"/>
                <w:sz w:val="24"/>
                <w:szCs w:val="24"/>
              </w:rPr>
              <w:t xml:space="preserve">refundacji kosztów usług rozwojowych rekomendowanych w diagnozie kondycji przedsiębiorstwa.  </w:t>
            </w:r>
          </w:p>
          <w:p w14:paraId="5A632B5F" w14:textId="77777777" w:rsidR="000A76DF" w:rsidRPr="000A76DF" w:rsidRDefault="000A76DF" w:rsidP="000A76DF">
            <w:pPr>
              <w:spacing w:before="120" w:after="12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0A76DF">
              <w:rPr>
                <w:rFonts w:cstheme="minorHAnsi"/>
                <w:sz w:val="24"/>
                <w:szCs w:val="24"/>
              </w:rPr>
              <w:t xml:space="preserve">Doradztwo, o którym mowa w pkt b), realizowane będzie przez zaangażowane do projektu osoby, o których mowa w kryterium dostępu nr 2. </w:t>
            </w:r>
          </w:p>
          <w:p w14:paraId="2983CD41" w14:textId="77777777" w:rsidR="000A76DF" w:rsidRPr="000A76DF" w:rsidRDefault="000A76DF" w:rsidP="000A76DF">
            <w:pPr>
              <w:spacing w:before="120" w:after="12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0A76DF">
              <w:rPr>
                <w:rFonts w:cstheme="minorHAnsi"/>
                <w:sz w:val="24"/>
                <w:szCs w:val="24"/>
              </w:rPr>
              <w:t>Usługi rozwojowe, o których mowa w pkt c), będą realizowane za pośrednictwem Bazy Usług Rozwojowych przy zastosowaniu podejścia popytowego, przez podmioty zarejestrowane w BUR świadczące usługi</w:t>
            </w:r>
            <w:r w:rsidRPr="000A76DF">
              <w:rPr>
                <w:rFonts w:cstheme="minorHAnsi"/>
                <w:sz w:val="24"/>
                <w:szCs w:val="24"/>
              </w:rPr>
              <w:br/>
            </w:r>
            <w:r w:rsidRPr="000A76DF">
              <w:rPr>
                <w:rFonts w:cstheme="minorHAnsi"/>
                <w:sz w:val="24"/>
                <w:szCs w:val="24"/>
              </w:rPr>
              <w:lastRenderedPageBreak/>
              <w:t>z możliwością dofinansowania (dostawca usług rozwojowych).</w:t>
            </w:r>
          </w:p>
          <w:p w14:paraId="4066061D" w14:textId="2AAC2FAE" w:rsidR="000A76DF" w:rsidRPr="000A76DF" w:rsidRDefault="000A76DF" w:rsidP="000A76DF">
            <w:pPr>
              <w:spacing w:before="120"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>Usługi rozwojowe, o których mowa w pkt c), nie będą świadczone przez Beneficjenta lub partnera realizujących projekt albo podmiot powiązany</w:t>
            </w:r>
            <w:r w:rsidR="00827B60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0A76DF">
              <w:rPr>
                <w:rFonts w:eastAsia="Calibri" w:cstheme="minorHAnsi"/>
                <w:sz w:val="24"/>
                <w:szCs w:val="24"/>
              </w:rPr>
              <w:t xml:space="preserve">z Beneficjentem lub partnerem kapitałowo lub osobowo. </w:t>
            </w:r>
          </w:p>
          <w:p w14:paraId="250555A9" w14:textId="77777777" w:rsidR="000A76DF" w:rsidRPr="000A76DF" w:rsidRDefault="000A76DF" w:rsidP="000A76DF">
            <w:pPr>
              <w:spacing w:before="120"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 xml:space="preserve">Dostawcą usług rozwojowych, o których mowa w pkt c), nie może być podmiot powiązany z odbiorcą wsparcia, beneficjentem i partnerem kapitałowo lub osobowo.  </w:t>
            </w:r>
          </w:p>
          <w:p w14:paraId="75D66534" w14:textId="0D7EF1E3" w:rsidR="00972B8F" w:rsidRPr="000A76DF" w:rsidRDefault="000A76DF" w:rsidP="000A76DF">
            <w:pPr>
              <w:spacing w:before="120"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 xml:space="preserve">Dostawcą usług rozwojowych, o których mowa w pkt c), nie może być podmiot, który jest jednocześnie odbiorcą wsparcia w </w:t>
            </w:r>
            <w:r w:rsidRPr="000A76DF">
              <w:rPr>
                <w:rFonts w:eastAsia="Calibri" w:cstheme="minorHAnsi"/>
                <w:sz w:val="24"/>
                <w:szCs w:val="24"/>
              </w:rPr>
              <w:lastRenderedPageBreak/>
              <w:t xml:space="preserve">projektach dofinansowanych w naborze. </w:t>
            </w:r>
          </w:p>
        </w:tc>
        <w:tc>
          <w:tcPr>
            <w:tcW w:w="5611" w:type="dxa"/>
          </w:tcPr>
          <w:p w14:paraId="6C992232" w14:textId="31196C6C" w:rsidR="000A76DF" w:rsidRPr="000A76DF" w:rsidRDefault="000A76DF" w:rsidP="000A76DF">
            <w:pPr>
              <w:spacing w:before="120" w:after="120" w:line="276" w:lineRule="auto"/>
              <w:rPr>
                <w:rFonts w:eastAsia="Calibri" w:cstheme="minorHAnsi"/>
                <w:sz w:val="24"/>
                <w:szCs w:val="24"/>
                <w:u w:val="single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lastRenderedPageBreak/>
              <w:t>Kryterium ma zagwarantować, że projekt jest odpowiedzią na nabór</w:t>
            </w:r>
            <w:r w:rsidR="00827B60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0A76DF">
              <w:rPr>
                <w:rFonts w:eastAsia="Calibri" w:cstheme="minorHAnsi"/>
                <w:sz w:val="24"/>
                <w:szCs w:val="24"/>
              </w:rPr>
              <w:t>i zapewnia realizację celu działania, którym jest wsparcie przedsiębiorców w dostosowaniu się do zmian gospodarczych i pokonanie związanych</w:t>
            </w:r>
            <w:r w:rsidR="00827B60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0A76DF">
              <w:rPr>
                <w:rFonts w:eastAsia="Calibri" w:cstheme="minorHAnsi"/>
                <w:sz w:val="24"/>
                <w:szCs w:val="24"/>
              </w:rPr>
              <w:t xml:space="preserve">z tym pojawiających się trudności w firmie. </w:t>
            </w:r>
          </w:p>
          <w:p w14:paraId="49C1D2AC" w14:textId="77777777" w:rsidR="000A76DF" w:rsidRPr="000A76DF" w:rsidRDefault="000A76DF" w:rsidP="000A76DF">
            <w:pPr>
              <w:spacing w:before="120"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>Przez usługi rozwojowe należy rozumieć usługi:</w:t>
            </w:r>
          </w:p>
          <w:p w14:paraId="2BBBE9BA" w14:textId="77777777" w:rsidR="000A76DF" w:rsidRPr="000A76DF" w:rsidRDefault="000A76DF" w:rsidP="000A76DF">
            <w:pPr>
              <w:spacing w:before="120"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>a) doradcze, mające na celu nabycie, utrzymanie lub wzrost wiedzy, umiejętności lub kompetencji społecznych usługobiorcy (odbiorca wsparcia) lub pozwalające na jego rozwój,</w:t>
            </w:r>
          </w:p>
          <w:p w14:paraId="630244DB" w14:textId="77777777" w:rsidR="000A76DF" w:rsidRPr="000A76DF" w:rsidRDefault="000A76DF" w:rsidP="000A76DF">
            <w:pPr>
              <w:spacing w:before="120"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>b) szkoleniowe, mające na celu nabycie, potwierdzenie lub wzrost wiedzy, umiejętności lub kompetencji społecznych usługobiorcy (odbiorca wsparcia), w tym przygotowujące do uzyskania kwalifikacji, lub pozwalające na ich rozwój.</w:t>
            </w:r>
          </w:p>
          <w:p w14:paraId="69187FEA" w14:textId="77777777" w:rsidR="000A76DF" w:rsidRPr="000A76DF" w:rsidRDefault="000A76DF" w:rsidP="000A76DF">
            <w:pPr>
              <w:spacing w:before="120" w:after="12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0A76DF">
              <w:rPr>
                <w:rFonts w:eastAsia="Calibri" w:cstheme="minorHAnsi"/>
                <w:bCs/>
                <w:sz w:val="24"/>
                <w:szCs w:val="24"/>
              </w:rPr>
              <w:lastRenderedPageBreak/>
              <w:t>Usługi szkoleniowe mogą dotyczyć rozwoju lub uzyskania nowych kwalifikacji zarejestrowanych w Zintegrowanym Rejestrze Kwalifikacji lub kwalifikacji innych niż zarejestrowane w ZRK, bądź nabycia kompetencji związanych z zakresem prowadzonej działalności lub planowanego jej rozszerzenia.</w:t>
            </w:r>
          </w:p>
          <w:p w14:paraId="2ED4CB6B" w14:textId="76DF4681" w:rsidR="00972B8F" w:rsidRPr="000A76DF" w:rsidRDefault="000A76DF" w:rsidP="000A76DF">
            <w:pPr>
              <w:spacing w:before="120"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>Kryterium będzie oceniane na podstawie treści wniosku o dofinansowanie  projektu.</w:t>
            </w:r>
          </w:p>
        </w:tc>
        <w:tc>
          <w:tcPr>
            <w:tcW w:w="1462" w:type="dxa"/>
          </w:tcPr>
          <w:p w14:paraId="348C914D" w14:textId="77777777" w:rsidR="00972B8F" w:rsidRPr="00DD2F54" w:rsidRDefault="00972B8F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0FAF111D" w14:textId="77777777" w:rsidR="00972B8F" w:rsidRPr="00DD2F54" w:rsidRDefault="00972B8F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4A304CB7" w14:textId="77777777" w:rsidR="00972B8F" w:rsidRPr="00DD2F54" w:rsidRDefault="00972B8F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72B8F" w:rsidRPr="00DD2F54" w14:paraId="3F792D4E" w14:textId="77777777" w:rsidTr="001F54F3">
        <w:tc>
          <w:tcPr>
            <w:tcW w:w="550" w:type="dxa"/>
          </w:tcPr>
          <w:p w14:paraId="125C507A" w14:textId="77777777" w:rsidR="00972B8F" w:rsidRPr="00DD2F54" w:rsidRDefault="00972B8F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3642" w:type="dxa"/>
          </w:tcPr>
          <w:p w14:paraId="7A8815FC" w14:textId="6EC8BE0B" w:rsidR="00972B8F" w:rsidRPr="000A76DF" w:rsidRDefault="000A76DF" w:rsidP="000A76DF">
            <w:pPr>
              <w:spacing w:before="120" w:after="120" w:line="276" w:lineRule="auto"/>
              <w:rPr>
                <w:rFonts w:eastAsia="Calibri" w:cstheme="minorHAnsi"/>
                <w:sz w:val="24"/>
                <w:szCs w:val="24"/>
                <w:lang w:eastAsia="pl-PL"/>
              </w:rPr>
            </w:pPr>
            <w:r w:rsidRPr="000A76DF">
              <w:rPr>
                <w:rFonts w:eastAsia="Calibri" w:cstheme="minorHAnsi"/>
                <w:sz w:val="24"/>
                <w:szCs w:val="24"/>
                <w:lang w:eastAsia="pl-PL"/>
              </w:rPr>
              <w:t xml:space="preserve">Wartość kosztów kwalifikowalnych </w:t>
            </w:r>
            <w:bookmarkStart w:id="1" w:name="_Hlk135827046"/>
            <w:r w:rsidRPr="000A76DF">
              <w:rPr>
                <w:rFonts w:eastAsia="Calibri" w:cstheme="minorHAnsi"/>
                <w:sz w:val="24"/>
                <w:szCs w:val="24"/>
                <w:lang w:eastAsia="pl-PL"/>
              </w:rPr>
              <w:t>projektu na etapie składania wniosku</w:t>
            </w:r>
            <w:r w:rsidR="00827B60">
              <w:rPr>
                <w:rFonts w:eastAsia="Calibri" w:cstheme="minorHAnsi"/>
                <w:sz w:val="24"/>
                <w:szCs w:val="24"/>
                <w:lang w:eastAsia="pl-PL"/>
              </w:rPr>
              <w:t xml:space="preserve"> </w:t>
            </w:r>
            <w:r w:rsidRPr="000A76DF">
              <w:rPr>
                <w:rFonts w:eastAsia="Calibri" w:cstheme="minorHAnsi"/>
                <w:sz w:val="24"/>
                <w:szCs w:val="24"/>
                <w:lang w:eastAsia="pl-PL"/>
              </w:rPr>
              <w:t xml:space="preserve">o dofinansowanie wynosi nie mniej niż </w:t>
            </w:r>
            <w:r w:rsidRPr="000A76DF">
              <w:rPr>
                <w:rFonts w:eastAsia="Calibri" w:cstheme="minorHAnsi"/>
                <w:b/>
                <w:sz w:val="24"/>
                <w:szCs w:val="24"/>
                <w:lang w:eastAsia="pl-PL"/>
              </w:rPr>
              <w:t>9 431 052,00</w:t>
            </w:r>
            <w:r w:rsidRPr="000A76DF">
              <w:rPr>
                <w:rFonts w:eastAsia="Calibri" w:cstheme="minorHAnsi"/>
                <w:sz w:val="24"/>
                <w:szCs w:val="24"/>
                <w:lang w:eastAsia="pl-PL"/>
              </w:rPr>
              <w:t xml:space="preserve">  </w:t>
            </w:r>
            <w:r w:rsidRPr="000A76DF">
              <w:rPr>
                <w:rFonts w:eastAsia="Calibri" w:cstheme="minorHAnsi"/>
                <w:b/>
                <w:sz w:val="24"/>
                <w:szCs w:val="24"/>
                <w:lang w:eastAsia="pl-PL"/>
              </w:rPr>
              <w:t>zł</w:t>
            </w:r>
            <w:r w:rsidRPr="000A76DF">
              <w:rPr>
                <w:rFonts w:eastAsia="Calibri" w:cstheme="minorHAnsi"/>
                <w:sz w:val="24"/>
                <w:szCs w:val="24"/>
                <w:lang w:eastAsia="pl-PL"/>
              </w:rPr>
              <w:t xml:space="preserve"> oraz nie więcej niż </w:t>
            </w:r>
            <w:r w:rsidRPr="000A76DF">
              <w:rPr>
                <w:rFonts w:eastAsia="Calibri" w:cstheme="minorHAnsi"/>
                <w:b/>
                <w:sz w:val="24"/>
                <w:szCs w:val="24"/>
                <w:lang w:eastAsia="pl-PL"/>
              </w:rPr>
              <w:t>13 196 526,00 zł,</w:t>
            </w:r>
            <w:r w:rsidRPr="000A76DF">
              <w:rPr>
                <w:rFonts w:eastAsia="Calibri" w:cstheme="minorHAnsi"/>
                <w:sz w:val="24"/>
                <w:szCs w:val="24"/>
                <w:lang w:eastAsia="pl-PL"/>
              </w:rPr>
              <w:t xml:space="preserve"> przy założeniu, że średni koszt dofinansowania</w:t>
            </w:r>
            <w:r w:rsidR="00827B60">
              <w:rPr>
                <w:rFonts w:eastAsia="Calibri" w:cstheme="minorHAnsi"/>
                <w:sz w:val="24"/>
                <w:szCs w:val="24"/>
                <w:lang w:eastAsia="pl-PL"/>
              </w:rPr>
              <w:t xml:space="preserve"> </w:t>
            </w:r>
            <w:r w:rsidRPr="000A76DF">
              <w:rPr>
                <w:rFonts w:eastAsia="Calibri" w:cstheme="minorHAnsi"/>
                <w:sz w:val="24"/>
                <w:szCs w:val="24"/>
                <w:lang w:eastAsia="pl-PL"/>
              </w:rPr>
              <w:t xml:space="preserve">w ramach projektu na pracownika lub pracownicę przedsiębiorstwa nie może przekroczyć </w:t>
            </w:r>
            <w:r w:rsidRPr="000A76DF">
              <w:rPr>
                <w:rFonts w:eastAsia="Calibri" w:cstheme="minorHAnsi"/>
                <w:b/>
                <w:sz w:val="24"/>
                <w:szCs w:val="24"/>
                <w:lang w:eastAsia="pl-PL"/>
              </w:rPr>
              <w:t>19 298,00 zł</w:t>
            </w:r>
            <w:bookmarkEnd w:id="1"/>
            <w:r w:rsidRPr="000A76DF">
              <w:rPr>
                <w:rFonts w:eastAsia="Calibri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611" w:type="dxa"/>
          </w:tcPr>
          <w:p w14:paraId="7BA0E008" w14:textId="6B203FA0" w:rsidR="000A76DF" w:rsidRPr="000A76DF" w:rsidRDefault="000A76DF" w:rsidP="000A76DF">
            <w:pPr>
              <w:spacing w:before="120" w:after="120" w:line="276" w:lineRule="auto"/>
              <w:rPr>
                <w:rFonts w:eastAsia="Calibri" w:cstheme="minorHAnsi"/>
                <w:sz w:val="24"/>
                <w:szCs w:val="24"/>
                <w:highlight w:val="lightGray"/>
              </w:rPr>
            </w:pPr>
            <w:r w:rsidRPr="000A76DF">
              <w:rPr>
                <w:rFonts w:eastAsia="Calibri" w:cstheme="minorHAnsi"/>
                <w:sz w:val="24"/>
                <w:szCs w:val="24"/>
                <w:lang w:eastAsia="pl-PL"/>
              </w:rPr>
              <w:t xml:space="preserve">Kryterium ma zagwarantować, że projekt jest odpowiedzią na nabór </w:t>
            </w:r>
            <w:r w:rsidR="00827B60">
              <w:rPr>
                <w:rFonts w:eastAsia="Calibri" w:cstheme="minorHAnsi"/>
                <w:sz w:val="24"/>
                <w:szCs w:val="24"/>
                <w:lang w:eastAsia="pl-PL"/>
              </w:rPr>
              <w:t xml:space="preserve"> </w:t>
            </w:r>
            <w:r w:rsidRPr="000A76DF">
              <w:rPr>
                <w:rFonts w:eastAsia="Calibri" w:cstheme="minorHAnsi"/>
                <w:sz w:val="24"/>
                <w:szCs w:val="24"/>
                <w:lang w:eastAsia="pl-PL"/>
              </w:rPr>
              <w:t xml:space="preserve">i zapewni realizację wskaźników działania. Kryterium ma również umożliwić realizację projektów o odpowiednio dużym budżecie, gwarantującym optymalne wykorzystanie dostępnych środków oraz sprawną obsługę projektów przez Instytucję Pośredniczącą. </w:t>
            </w:r>
            <w:bookmarkStart w:id="2" w:name="_Hlk138425019"/>
          </w:p>
          <w:p w14:paraId="65BF8ACA" w14:textId="77777777" w:rsidR="000A76DF" w:rsidRPr="000A76DF" w:rsidRDefault="000A76DF" w:rsidP="000A76DF">
            <w:pPr>
              <w:spacing w:before="120"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>Na etapie realizacji projektu limity wskazane w kryterium na wniosek Beneficjenta i po akceptacji IP, będą mogły ulec zmianie za wyjątkiem średniego kosztu dofinansowania w ramach projektu na pracownika lub pracownicę przedsiębiorstwa - 19 298,00 zł.</w:t>
            </w:r>
          </w:p>
          <w:p w14:paraId="7CFDE488" w14:textId="2636CFFF" w:rsidR="00AB59C4" w:rsidRPr="000A76DF" w:rsidRDefault="000A76DF" w:rsidP="000A76DF">
            <w:pPr>
              <w:spacing w:before="120"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>Kryterium będzie oceniane na podstawie budżetu projektu złożonego w ramach naboru.</w:t>
            </w:r>
            <w:bookmarkEnd w:id="2"/>
          </w:p>
        </w:tc>
        <w:tc>
          <w:tcPr>
            <w:tcW w:w="1462" w:type="dxa"/>
          </w:tcPr>
          <w:p w14:paraId="333531CA" w14:textId="77777777" w:rsidR="00972B8F" w:rsidRPr="00DD2F54" w:rsidRDefault="00972B8F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1AC3D9F1" w14:textId="77777777" w:rsidR="00972B8F" w:rsidRPr="00DD2F54" w:rsidRDefault="00972B8F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668CB7EF" w14:textId="77777777" w:rsidR="00972B8F" w:rsidRPr="00DD2F54" w:rsidRDefault="00972B8F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72B8F" w:rsidRPr="00DD2F54" w14:paraId="5BA5F25E" w14:textId="77777777" w:rsidTr="001F54F3">
        <w:tc>
          <w:tcPr>
            <w:tcW w:w="550" w:type="dxa"/>
          </w:tcPr>
          <w:p w14:paraId="26CBEF3E" w14:textId="77777777" w:rsidR="00972B8F" w:rsidRPr="00DD2F54" w:rsidRDefault="00972B8F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lastRenderedPageBreak/>
              <w:t>6.</w:t>
            </w:r>
          </w:p>
        </w:tc>
        <w:tc>
          <w:tcPr>
            <w:tcW w:w="3642" w:type="dxa"/>
          </w:tcPr>
          <w:p w14:paraId="74861F69" w14:textId="77777777" w:rsidR="000A76DF" w:rsidRPr="000A76DF" w:rsidRDefault="000A76DF" w:rsidP="000A76DF">
            <w:pPr>
              <w:spacing w:before="120" w:after="120" w:line="276" w:lineRule="auto"/>
              <w:contextualSpacing/>
              <w:rPr>
                <w:rFonts w:cstheme="minorHAnsi"/>
                <w:sz w:val="24"/>
                <w:szCs w:val="24"/>
                <w:lang w:eastAsia="pl-PL"/>
              </w:rPr>
            </w:pPr>
            <w:r w:rsidRPr="000A76DF">
              <w:rPr>
                <w:rFonts w:cstheme="minorHAnsi"/>
                <w:sz w:val="24"/>
                <w:szCs w:val="24"/>
                <w:lang w:eastAsia="pl-PL"/>
              </w:rPr>
              <w:t>Maksymalny koszt wydatków kwalifikowalnych projektu nie może przekraczać:</w:t>
            </w:r>
          </w:p>
          <w:p w14:paraId="586FF72E" w14:textId="77777777" w:rsidR="000A76DF" w:rsidRPr="000A76DF" w:rsidRDefault="000A76DF" w:rsidP="000A76DF">
            <w:pPr>
              <w:numPr>
                <w:ilvl w:val="0"/>
                <w:numId w:val="21"/>
              </w:numPr>
              <w:spacing w:before="120" w:after="120" w:line="276" w:lineRule="auto"/>
              <w:contextualSpacing/>
              <w:rPr>
                <w:rFonts w:cstheme="minorHAnsi"/>
                <w:sz w:val="24"/>
                <w:szCs w:val="24"/>
                <w:lang w:eastAsia="pl-PL"/>
              </w:rPr>
            </w:pPr>
            <w:r w:rsidRPr="000A76DF">
              <w:rPr>
                <w:rFonts w:cstheme="minorHAnsi"/>
                <w:b/>
                <w:bCs/>
                <w:sz w:val="24"/>
                <w:szCs w:val="24"/>
                <w:lang w:eastAsia="pl-PL"/>
              </w:rPr>
              <w:t>19 298,00</w:t>
            </w:r>
            <w:r w:rsidRPr="000A76DF">
              <w:rPr>
                <w:rFonts w:cstheme="minorHAnsi"/>
                <w:sz w:val="24"/>
                <w:szCs w:val="24"/>
                <w:lang w:eastAsia="pl-PL"/>
              </w:rPr>
              <w:t xml:space="preserve"> zł na przedsiębiorstwo niezatrudniające pracowników (samozatrudniony), </w:t>
            </w:r>
          </w:p>
          <w:p w14:paraId="5A6A7940" w14:textId="77777777" w:rsidR="000A76DF" w:rsidRPr="000A76DF" w:rsidRDefault="000A76DF" w:rsidP="000A76DF">
            <w:pPr>
              <w:numPr>
                <w:ilvl w:val="0"/>
                <w:numId w:val="21"/>
              </w:numPr>
              <w:spacing w:before="120" w:after="120" w:line="276" w:lineRule="auto"/>
              <w:contextualSpacing/>
              <w:rPr>
                <w:rFonts w:cstheme="minorHAnsi"/>
                <w:sz w:val="24"/>
                <w:szCs w:val="24"/>
                <w:lang w:eastAsia="pl-PL"/>
              </w:rPr>
            </w:pPr>
            <w:r w:rsidRPr="000A76DF">
              <w:rPr>
                <w:rFonts w:cstheme="minorHAnsi"/>
                <w:b/>
                <w:bCs/>
                <w:sz w:val="24"/>
                <w:szCs w:val="24"/>
                <w:lang w:eastAsia="pl-PL"/>
              </w:rPr>
              <w:t>77 192,00</w:t>
            </w:r>
            <w:r w:rsidRPr="000A76DF">
              <w:rPr>
                <w:rFonts w:cstheme="minorHAnsi"/>
                <w:sz w:val="24"/>
                <w:szCs w:val="24"/>
                <w:lang w:eastAsia="pl-PL"/>
              </w:rPr>
              <w:t xml:space="preserve"> zł na mikro i małe przedsiębiorstwo, </w:t>
            </w:r>
          </w:p>
          <w:p w14:paraId="78A5D232" w14:textId="4F6FF547" w:rsidR="00972B8F" w:rsidRPr="000A76DF" w:rsidRDefault="000A76DF" w:rsidP="000A76DF">
            <w:pPr>
              <w:numPr>
                <w:ilvl w:val="0"/>
                <w:numId w:val="21"/>
              </w:numPr>
              <w:spacing w:before="120" w:after="120" w:line="276" w:lineRule="auto"/>
              <w:contextualSpacing/>
              <w:rPr>
                <w:rFonts w:cstheme="minorHAnsi"/>
                <w:sz w:val="24"/>
                <w:szCs w:val="24"/>
                <w:lang w:eastAsia="pl-PL"/>
              </w:rPr>
            </w:pPr>
            <w:r w:rsidRPr="000A76DF">
              <w:rPr>
                <w:rFonts w:cstheme="minorHAnsi"/>
                <w:b/>
                <w:bCs/>
                <w:sz w:val="24"/>
                <w:szCs w:val="24"/>
                <w:lang w:eastAsia="pl-PL"/>
              </w:rPr>
              <w:t>154 384,00</w:t>
            </w:r>
            <w:r w:rsidRPr="000A76DF">
              <w:rPr>
                <w:rFonts w:cstheme="minorHAnsi"/>
                <w:sz w:val="24"/>
                <w:szCs w:val="24"/>
                <w:lang w:eastAsia="pl-PL"/>
              </w:rPr>
              <w:t xml:space="preserve"> zł na średnie przedsiębiorstwo. </w:t>
            </w:r>
          </w:p>
        </w:tc>
        <w:tc>
          <w:tcPr>
            <w:tcW w:w="5611" w:type="dxa"/>
          </w:tcPr>
          <w:p w14:paraId="60CBA1CB" w14:textId="77777777" w:rsidR="000A76DF" w:rsidRPr="000A76DF" w:rsidRDefault="000A76DF" w:rsidP="000A76DF">
            <w:pPr>
              <w:spacing w:before="120" w:after="120" w:line="256" w:lineRule="auto"/>
              <w:rPr>
                <w:rFonts w:eastAsia="Times New Roman" w:cstheme="minorHAnsi"/>
                <w:sz w:val="24"/>
                <w:szCs w:val="24"/>
              </w:rPr>
            </w:pPr>
            <w:r w:rsidRPr="000A76DF">
              <w:rPr>
                <w:rFonts w:eastAsia="Times New Roman" w:cstheme="minorHAnsi"/>
                <w:sz w:val="24"/>
                <w:szCs w:val="24"/>
              </w:rPr>
              <w:t xml:space="preserve">Kryterium ma na celu efektywne wydatkowanie środków przeznaczonych na realizację działania. </w:t>
            </w:r>
          </w:p>
          <w:p w14:paraId="3D653962" w14:textId="5C95521E" w:rsidR="000A76DF" w:rsidRPr="000A76DF" w:rsidRDefault="000A76DF" w:rsidP="000A76DF">
            <w:pPr>
              <w:spacing w:before="120"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>Kryterium będzie oceniane na podstawie treści wniosku i budżetu projektu.</w:t>
            </w:r>
          </w:p>
        </w:tc>
        <w:tc>
          <w:tcPr>
            <w:tcW w:w="1462" w:type="dxa"/>
          </w:tcPr>
          <w:p w14:paraId="6F5740E9" w14:textId="77777777" w:rsidR="00972B8F" w:rsidRPr="00DD2F54" w:rsidRDefault="00972B8F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01622276" w14:textId="77777777" w:rsidR="00972B8F" w:rsidRPr="00DD2F54" w:rsidRDefault="00972B8F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2CD0A711" w14:textId="77777777" w:rsidR="00972B8F" w:rsidRPr="00DD2F54" w:rsidRDefault="00972B8F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0664F" w:rsidRPr="00DD2F54" w14:paraId="5E4F5E9A" w14:textId="77777777" w:rsidTr="001F54F3">
        <w:tc>
          <w:tcPr>
            <w:tcW w:w="550" w:type="dxa"/>
          </w:tcPr>
          <w:p w14:paraId="37EDAEBA" w14:textId="0EBA9979" w:rsidR="0020664F" w:rsidRPr="00DD2F54" w:rsidRDefault="0020664F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3642" w:type="dxa"/>
          </w:tcPr>
          <w:p w14:paraId="3454DCAE" w14:textId="73779793" w:rsidR="0020664F" w:rsidRPr="000A76DF" w:rsidRDefault="000A76DF" w:rsidP="000A76DF">
            <w:pPr>
              <w:spacing w:before="120"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>Podmiot może wystąpić we wniosku o dofinansowanie raz w ramach naboru.</w:t>
            </w:r>
          </w:p>
        </w:tc>
        <w:tc>
          <w:tcPr>
            <w:tcW w:w="5611" w:type="dxa"/>
          </w:tcPr>
          <w:p w14:paraId="39C3417F" w14:textId="77777777" w:rsidR="000A76DF" w:rsidRPr="000A76DF" w:rsidRDefault="000A76DF" w:rsidP="000A76DF">
            <w:pPr>
              <w:spacing w:before="120"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 xml:space="preserve">Kryterium ma na celu zwiększenie liczby podmiotów, które będą aplikowały o środki i podniesienie motywacji do składania lepszych jakościowo wniosków. </w:t>
            </w:r>
          </w:p>
          <w:p w14:paraId="12B47AC8" w14:textId="77777777" w:rsidR="000A76DF" w:rsidRPr="000A76DF" w:rsidRDefault="000A76DF" w:rsidP="000A76DF">
            <w:pPr>
              <w:spacing w:before="120"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 xml:space="preserve">Kryterium ma również na celu wybór podmiotów, które będą skupiać się na realizacji jednego projektu w </w:t>
            </w:r>
            <w:r w:rsidRPr="000A76DF">
              <w:rPr>
                <w:rFonts w:eastAsia="Calibri" w:cstheme="minorHAnsi"/>
                <w:sz w:val="24"/>
                <w:szCs w:val="24"/>
              </w:rPr>
              <w:lastRenderedPageBreak/>
              <w:t xml:space="preserve">ramach naboru. Za podmiot uznaje się zarówno wnioskodawcę, jak i partnera. </w:t>
            </w:r>
          </w:p>
          <w:p w14:paraId="36A2C126" w14:textId="4669A749" w:rsidR="0020664F" w:rsidRPr="000A76DF" w:rsidRDefault="000A76DF" w:rsidP="000A76DF">
            <w:pPr>
              <w:spacing w:before="120"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 xml:space="preserve">Kryterium będzie oceniane na podstawie treści wniosku o dofinansowanie projektu oraz listy wniosków o dofinansowanie złożonych w odpowiedzi na nabór. W przypadku wystąpienia podmiotu w kilku wnioskach o dofinasowanie, wszystkie zostaną uznane za niespełniające kryterium i odrzucone. </w:t>
            </w:r>
          </w:p>
        </w:tc>
        <w:tc>
          <w:tcPr>
            <w:tcW w:w="1462" w:type="dxa"/>
          </w:tcPr>
          <w:p w14:paraId="1CD8A2A7" w14:textId="77777777" w:rsidR="0020664F" w:rsidRPr="00DD2F54" w:rsidRDefault="0020664F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3DE49DF6" w14:textId="77777777" w:rsidR="0020664F" w:rsidRPr="00DD2F54" w:rsidRDefault="0020664F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068CB02D" w14:textId="77777777" w:rsidR="0020664F" w:rsidRPr="00DD2F54" w:rsidRDefault="0020664F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0664F" w:rsidRPr="00DD2F54" w14:paraId="5D29B7DA" w14:textId="77777777" w:rsidTr="001F54F3">
        <w:tc>
          <w:tcPr>
            <w:tcW w:w="550" w:type="dxa"/>
          </w:tcPr>
          <w:p w14:paraId="2E814506" w14:textId="0257C228" w:rsidR="0020664F" w:rsidRPr="00DD2F54" w:rsidRDefault="0020664F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3642" w:type="dxa"/>
          </w:tcPr>
          <w:p w14:paraId="3041B8D1" w14:textId="5B424FC6" w:rsidR="0020664F" w:rsidRPr="000A76DF" w:rsidRDefault="000A76DF" w:rsidP="000A76DF">
            <w:pPr>
              <w:spacing w:before="120" w:after="120" w:line="276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0A76DF">
              <w:rPr>
                <w:rFonts w:eastAsia="Calibri" w:cstheme="minorHAnsi"/>
                <w:color w:val="000000"/>
                <w:sz w:val="24"/>
                <w:szCs w:val="24"/>
              </w:rPr>
              <w:t xml:space="preserve">Liczba podmiotów wchodzących w skład projektu partnerskiego nie przekracza 5 podmiotów (wnioskodawca i maksymalnie 4 partnerów).  </w:t>
            </w:r>
          </w:p>
        </w:tc>
        <w:tc>
          <w:tcPr>
            <w:tcW w:w="5611" w:type="dxa"/>
          </w:tcPr>
          <w:p w14:paraId="0E972FD1" w14:textId="77777777" w:rsidR="000A76DF" w:rsidRPr="000A76DF" w:rsidRDefault="000A76DF" w:rsidP="000A76DF">
            <w:pPr>
              <w:tabs>
                <w:tab w:val="left" w:pos="299"/>
              </w:tabs>
              <w:spacing w:before="120"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color w:val="000000"/>
                <w:sz w:val="24"/>
                <w:szCs w:val="24"/>
              </w:rPr>
              <w:t xml:space="preserve">Wymóg ten ma na celu sprawną realizację projektu. Zbyt duża liczba podmiotów może powodować utrudnienia związane z zarządzaniem </w:t>
            </w:r>
            <w:r w:rsidRPr="000A76DF">
              <w:rPr>
                <w:rFonts w:eastAsia="Calibri" w:cstheme="minorHAnsi"/>
                <w:color w:val="000000"/>
                <w:sz w:val="24"/>
                <w:szCs w:val="24"/>
              </w:rPr>
              <w:br/>
              <w:t>i organizacją prac w ramach projektu.</w:t>
            </w:r>
          </w:p>
          <w:p w14:paraId="645C0842" w14:textId="267B5660" w:rsidR="0020664F" w:rsidRPr="000A76DF" w:rsidRDefault="000A76DF" w:rsidP="000A76DF">
            <w:pPr>
              <w:spacing w:before="120" w:after="120" w:line="276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0A76DF">
              <w:rPr>
                <w:rFonts w:eastAsia="Calibri" w:cstheme="minorHAnsi"/>
                <w:color w:val="000000"/>
                <w:sz w:val="24"/>
                <w:szCs w:val="24"/>
              </w:rPr>
              <w:t xml:space="preserve">Kryterium będzie oceniane na podstawie treści wniosku o dofinansowanie projektu. </w:t>
            </w:r>
          </w:p>
        </w:tc>
        <w:tc>
          <w:tcPr>
            <w:tcW w:w="1462" w:type="dxa"/>
          </w:tcPr>
          <w:p w14:paraId="39B5C01E" w14:textId="77777777" w:rsidR="0020664F" w:rsidRPr="00DD2F54" w:rsidRDefault="0020664F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0C980735" w14:textId="77777777" w:rsidR="0020664F" w:rsidRPr="00DD2F54" w:rsidRDefault="0020664F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3F593A98" w14:textId="77777777" w:rsidR="0020664F" w:rsidRPr="00DD2F54" w:rsidRDefault="0020664F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0664F" w:rsidRPr="00DD2F54" w14:paraId="3780C904" w14:textId="77777777" w:rsidTr="001F54F3">
        <w:tc>
          <w:tcPr>
            <w:tcW w:w="550" w:type="dxa"/>
          </w:tcPr>
          <w:p w14:paraId="0F0E7976" w14:textId="16E394B7" w:rsidR="0020664F" w:rsidRPr="00DD2F54" w:rsidRDefault="0020664F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3642" w:type="dxa"/>
          </w:tcPr>
          <w:p w14:paraId="39564FB3" w14:textId="2B70DF08" w:rsidR="0020664F" w:rsidRPr="000A76DF" w:rsidRDefault="000A76DF" w:rsidP="000A76DF">
            <w:pPr>
              <w:spacing w:before="120"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 xml:space="preserve">Wnioskodawca lub partner dysponuje systemem </w:t>
            </w:r>
            <w:r w:rsidRPr="000A76DF">
              <w:rPr>
                <w:rFonts w:eastAsia="Calibri" w:cstheme="minorHAnsi"/>
                <w:sz w:val="24"/>
                <w:szCs w:val="24"/>
              </w:rPr>
              <w:lastRenderedPageBreak/>
              <w:t xml:space="preserve">informatycznym wspierającym realizację projektu. </w:t>
            </w:r>
          </w:p>
        </w:tc>
        <w:tc>
          <w:tcPr>
            <w:tcW w:w="5611" w:type="dxa"/>
          </w:tcPr>
          <w:p w14:paraId="3566D16E" w14:textId="77777777" w:rsidR="000A76DF" w:rsidRPr="000A76DF" w:rsidRDefault="000A76DF" w:rsidP="000A76DF">
            <w:pPr>
              <w:spacing w:before="120"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lastRenderedPageBreak/>
              <w:t xml:space="preserve">Kryterium zostanie uznane za spełnione, jeżeli wnioskodawca lub partner na etapie składania wniosku o dofinansowanie projektu potwierdzi, że na dzień rozpoczęcia realizacji projektu będzie dysponował </w:t>
            </w:r>
            <w:r w:rsidRPr="000A76DF">
              <w:rPr>
                <w:rFonts w:eastAsia="Calibri" w:cstheme="minorHAnsi"/>
                <w:sz w:val="24"/>
                <w:szCs w:val="24"/>
              </w:rPr>
              <w:lastRenderedPageBreak/>
              <w:t>funkcjonującym systemem informatycznym, który zapewni w ramach projektu elektroniczne składanie dokumentów przez przedsiębiorców, ich weryfikację, obsługę procesu podpisywania umów o udzielenie wsparcia oraz ich rozliczenie.</w:t>
            </w:r>
          </w:p>
          <w:p w14:paraId="447D4666" w14:textId="77777777" w:rsidR="000A76DF" w:rsidRPr="000A76DF" w:rsidRDefault="000A76DF" w:rsidP="000A76DF">
            <w:pPr>
              <w:spacing w:before="120"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 xml:space="preserve">Kryterium to ma zapewnić możliwość sprawnej realizacji projektów oraz ułatwienie przedsiębiorcom i ich pracownikom lub pracownicom korzystanie ze wsparcia oferowanego w ramach projektu. </w:t>
            </w:r>
          </w:p>
          <w:p w14:paraId="15027DF1" w14:textId="77777777" w:rsidR="000A76DF" w:rsidRPr="000A76DF" w:rsidRDefault="000A76DF" w:rsidP="000A76DF">
            <w:pPr>
              <w:spacing w:before="120"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 xml:space="preserve">IP w Regulaminie wyboru projektów określi wymagania względem systemu, o którym mowa w kryterium. </w:t>
            </w:r>
          </w:p>
          <w:p w14:paraId="3F3C69D5" w14:textId="5215BB56" w:rsidR="0020664F" w:rsidRPr="000A76DF" w:rsidRDefault="000A76DF" w:rsidP="000A76DF">
            <w:pPr>
              <w:spacing w:before="120"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0A76DF">
              <w:rPr>
                <w:rFonts w:eastAsia="Calibri" w:cstheme="minorHAnsi"/>
                <w:sz w:val="24"/>
                <w:szCs w:val="24"/>
              </w:rPr>
              <w:t>Kryterium będzie oceniane na podstawie treści wniosku o dofinansowanie projektu.</w:t>
            </w:r>
          </w:p>
        </w:tc>
        <w:tc>
          <w:tcPr>
            <w:tcW w:w="1462" w:type="dxa"/>
          </w:tcPr>
          <w:p w14:paraId="0BB4E820" w14:textId="77777777" w:rsidR="0020664F" w:rsidRPr="00DD2F54" w:rsidRDefault="0020664F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3639BBA3" w14:textId="77777777" w:rsidR="0020664F" w:rsidRPr="00DD2F54" w:rsidRDefault="0020664F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5FE035E7" w14:textId="77777777" w:rsidR="0020664F" w:rsidRPr="00DD2F54" w:rsidRDefault="0020664F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084FF886" w14:textId="77777777" w:rsidR="0020736D" w:rsidRPr="00DD2F54" w:rsidRDefault="0020736D" w:rsidP="0020736D">
      <w:pPr>
        <w:pStyle w:val="Nagwek3"/>
      </w:pPr>
      <w:r>
        <w:lastRenderedPageBreak/>
        <w:t>II etap oceny merytorycznej projektu – kryteria horyzontalne</w:t>
      </w:r>
    </w:p>
    <w:tbl>
      <w:tblPr>
        <w:tblStyle w:val="Tabela-Siatka"/>
        <w:tblW w:w="14189" w:type="dxa"/>
        <w:tblLook w:val="04A0" w:firstRow="1" w:lastRow="0" w:firstColumn="1" w:lastColumn="0" w:noHBand="0" w:noVBand="1"/>
      </w:tblPr>
      <w:tblGrid>
        <w:gridCol w:w="551"/>
        <w:gridCol w:w="3622"/>
        <w:gridCol w:w="5630"/>
        <w:gridCol w:w="1462"/>
        <w:gridCol w:w="1462"/>
        <w:gridCol w:w="1462"/>
      </w:tblGrid>
      <w:tr w:rsidR="0020736D" w:rsidRPr="00DD2F54" w14:paraId="332D6BF9" w14:textId="77777777" w:rsidTr="0020736D">
        <w:trPr>
          <w:tblHeader/>
        </w:trPr>
        <w:tc>
          <w:tcPr>
            <w:tcW w:w="551" w:type="dxa"/>
            <w:shd w:val="clear" w:color="auto" w:fill="F2F2F2" w:themeFill="background1" w:themeFillShade="F2"/>
          </w:tcPr>
          <w:p w14:paraId="7EFDEBEA" w14:textId="77777777" w:rsidR="0020736D" w:rsidRPr="00DD2F54" w:rsidRDefault="0020736D" w:rsidP="0020736D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DD2F54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622" w:type="dxa"/>
            <w:shd w:val="clear" w:color="auto" w:fill="F2F2F2" w:themeFill="background1" w:themeFillShade="F2"/>
          </w:tcPr>
          <w:p w14:paraId="6E507BE5" w14:textId="77777777" w:rsidR="0020736D" w:rsidRPr="00DD2F54" w:rsidRDefault="0020736D" w:rsidP="0020736D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DD2F54">
              <w:rPr>
                <w:rFonts w:cstheme="minorHAnsi"/>
                <w:b/>
                <w:sz w:val="24"/>
                <w:szCs w:val="24"/>
              </w:rPr>
              <w:t>Brzmienie kryterium</w:t>
            </w:r>
          </w:p>
        </w:tc>
        <w:tc>
          <w:tcPr>
            <w:tcW w:w="5630" w:type="dxa"/>
            <w:shd w:val="clear" w:color="auto" w:fill="F2F2F2" w:themeFill="background1" w:themeFillShade="F2"/>
          </w:tcPr>
          <w:p w14:paraId="20AE0531" w14:textId="77777777" w:rsidR="0020736D" w:rsidRPr="00DD2F54" w:rsidRDefault="0020736D" w:rsidP="0020736D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DD2F54">
              <w:rPr>
                <w:rFonts w:cstheme="minorHAnsi"/>
                <w:b/>
                <w:sz w:val="24"/>
                <w:szCs w:val="24"/>
              </w:rPr>
              <w:t>Zasady oceny spełniania kryterium i wymogi wobec Wnioskodawcy</w:t>
            </w:r>
          </w:p>
        </w:tc>
        <w:tc>
          <w:tcPr>
            <w:tcW w:w="1462" w:type="dxa"/>
            <w:shd w:val="clear" w:color="auto" w:fill="F2F2F2" w:themeFill="background1" w:themeFillShade="F2"/>
          </w:tcPr>
          <w:p w14:paraId="4F09EC29" w14:textId="77777777" w:rsidR="0020736D" w:rsidRPr="00DD2F54" w:rsidRDefault="0020736D" w:rsidP="0020736D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DD2F54">
              <w:rPr>
                <w:rFonts w:cstheme="minorHAnsi"/>
                <w:b/>
                <w:sz w:val="24"/>
                <w:szCs w:val="24"/>
              </w:rPr>
              <w:t>Wniosek pozwoli oceniającym uznać kryterium za spełnione</w:t>
            </w:r>
          </w:p>
        </w:tc>
        <w:tc>
          <w:tcPr>
            <w:tcW w:w="1462" w:type="dxa"/>
            <w:shd w:val="clear" w:color="auto" w:fill="F2F2F2" w:themeFill="background1" w:themeFillShade="F2"/>
          </w:tcPr>
          <w:p w14:paraId="4AB5C60C" w14:textId="77777777" w:rsidR="0020736D" w:rsidRPr="00DD2F54" w:rsidRDefault="0020736D" w:rsidP="0020736D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DD2F54">
              <w:rPr>
                <w:rFonts w:cstheme="minorHAnsi"/>
                <w:b/>
                <w:sz w:val="24"/>
                <w:szCs w:val="24"/>
              </w:rPr>
              <w:t>Wniosek nie pozwoli oceniającym uznać kryterium za spełnione</w:t>
            </w:r>
          </w:p>
        </w:tc>
        <w:tc>
          <w:tcPr>
            <w:tcW w:w="1462" w:type="dxa"/>
            <w:shd w:val="clear" w:color="auto" w:fill="F2F2F2" w:themeFill="background1" w:themeFillShade="F2"/>
          </w:tcPr>
          <w:p w14:paraId="3A7B9C71" w14:textId="77777777" w:rsidR="0020736D" w:rsidRPr="00DD2F54" w:rsidRDefault="0020736D" w:rsidP="0020736D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DD2F54">
              <w:rPr>
                <w:rFonts w:cstheme="minorHAnsi"/>
                <w:b/>
                <w:sz w:val="24"/>
                <w:szCs w:val="24"/>
              </w:rPr>
              <w:t>Nie wiem czy wniosek pozwoli oceniającym uznać kryterium za spełnione</w:t>
            </w:r>
          </w:p>
        </w:tc>
      </w:tr>
      <w:tr w:rsidR="00414E21" w:rsidRPr="00DD2F54" w14:paraId="3BF262C6" w14:textId="77777777" w:rsidTr="0020736D">
        <w:tc>
          <w:tcPr>
            <w:tcW w:w="551" w:type="dxa"/>
          </w:tcPr>
          <w:p w14:paraId="70940FE3" w14:textId="77777777" w:rsidR="00414E21" w:rsidRPr="00DD2F54" w:rsidRDefault="00414E21" w:rsidP="00DD2F54">
            <w:pPr>
              <w:spacing w:before="240"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622" w:type="dxa"/>
          </w:tcPr>
          <w:p w14:paraId="7B326EE6" w14:textId="77777777" w:rsidR="00414E21" w:rsidRPr="00DD2F54" w:rsidRDefault="00C356EE" w:rsidP="00DD2F54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  <w:color w:val="000000"/>
                <w:sz w:val="24"/>
                <w:szCs w:val="24"/>
              </w:rPr>
            </w:pPr>
            <w:r w:rsidRPr="00DD2F54">
              <w:rPr>
                <w:rFonts w:cstheme="minorHAnsi"/>
                <w:color w:val="000000"/>
                <w:sz w:val="24"/>
                <w:szCs w:val="24"/>
              </w:rPr>
              <w:t>Czy projekt należy do wyjątku, co do którego nie stosuje się standardu minimum?</w:t>
            </w:r>
          </w:p>
        </w:tc>
        <w:tc>
          <w:tcPr>
            <w:tcW w:w="5630" w:type="dxa"/>
          </w:tcPr>
          <w:p w14:paraId="58D55C13" w14:textId="77777777" w:rsidR="00C356EE" w:rsidRPr="00DD2F54" w:rsidRDefault="00C356EE" w:rsidP="00DD2F54">
            <w:pPr>
              <w:shd w:val="clear" w:color="auto" w:fill="FFFFFF" w:themeFill="background1"/>
              <w:suppressAutoHyphens/>
              <w:autoSpaceDE w:val="0"/>
              <w:spacing w:before="60" w:after="60" w:line="276" w:lineRule="auto"/>
              <w:rPr>
                <w:rFonts w:cstheme="minorHAnsi"/>
                <w:sz w:val="24"/>
                <w:szCs w:val="24"/>
                <w:lang w:eastAsia="ar-SA"/>
              </w:rPr>
            </w:pPr>
            <w:r w:rsidRPr="00DD2F54">
              <w:rPr>
                <w:rFonts w:cstheme="minorHAnsi"/>
                <w:sz w:val="24"/>
                <w:szCs w:val="24"/>
                <w:lang w:eastAsia="ar-SA"/>
              </w:rPr>
              <w:t xml:space="preserve">Wyjątki, co do których nie stosuje się standardu minimum: </w:t>
            </w:r>
          </w:p>
          <w:p w14:paraId="0C3A1BBF" w14:textId="77777777" w:rsidR="00C356EE" w:rsidRPr="00DD2F54" w:rsidRDefault="00C356EE" w:rsidP="00DD2F54">
            <w:pPr>
              <w:numPr>
                <w:ilvl w:val="0"/>
                <w:numId w:val="3"/>
              </w:numPr>
              <w:shd w:val="clear" w:color="auto" w:fill="FFFFFF" w:themeFill="background1"/>
              <w:suppressAutoHyphens/>
              <w:autoSpaceDE w:val="0"/>
              <w:spacing w:before="60" w:after="60" w:line="276" w:lineRule="auto"/>
              <w:rPr>
                <w:rFonts w:cstheme="minorHAnsi"/>
                <w:sz w:val="24"/>
                <w:szCs w:val="24"/>
                <w:lang w:eastAsia="ar-SA"/>
              </w:rPr>
            </w:pPr>
            <w:r w:rsidRPr="00DD2F54">
              <w:rPr>
                <w:rFonts w:eastAsia="Calibri" w:cstheme="minorHAnsi"/>
                <w:sz w:val="24"/>
                <w:szCs w:val="24"/>
              </w:rPr>
              <w:t>profil działalności beneficjenta (ograniczenia statutowe).</w:t>
            </w:r>
          </w:p>
          <w:p w14:paraId="2C4735DF" w14:textId="77777777" w:rsidR="00C356EE" w:rsidRPr="00DD2F54" w:rsidRDefault="00C356EE" w:rsidP="00DD2F54">
            <w:pPr>
              <w:numPr>
                <w:ilvl w:val="0"/>
                <w:numId w:val="3"/>
              </w:numPr>
              <w:shd w:val="clear" w:color="auto" w:fill="FFFFFF" w:themeFill="background1"/>
              <w:suppressAutoHyphens/>
              <w:autoSpaceDE w:val="0"/>
              <w:spacing w:before="60" w:after="60" w:line="276" w:lineRule="auto"/>
              <w:ind w:left="357" w:hanging="357"/>
              <w:rPr>
                <w:rFonts w:cstheme="minorHAnsi"/>
                <w:sz w:val="24"/>
                <w:szCs w:val="24"/>
                <w:lang w:eastAsia="ar-SA"/>
              </w:rPr>
            </w:pPr>
            <w:r w:rsidRPr="00DD2F54">
              <w:rPr>
                <w:rFonts w:cstheme="minorHAnsi"/>
                <w:sz w:val="24"/>
                <w:szCs w:val="24"/>
              </w:rPr>
              <w:t xml:space="preserve">zamknięta </w:t>
            </w:r>
            <w:r w:rsidRPr="00DD2F54">
              <w:rPr>
                <w:rFonts w:eastAsia="Calibri" w:cstheme="minorHAnsi"/>
                <w:sz w:val="24"/>
                <w:szCs w:val="24"/>
              </w:rPr>
              <w:t xml:space="preserve">rekrutacja - </w:t>
            </w:r>
            <w:r w:rsidRPr="00DD2F54">
              <w:rPr>
                <w:rFonts w:cstheme="minorHAnsi"/>
                <w:sz w:val="24"/>
                <w:szCs w:val="24"/>
              </w:rPr>
              <w:t>projekt obejmuje (ze względu na swój zakres oddziaływania) wsparciem wszystkich pracowników</w:t>
            </w:r>
            <w:r w:rsidR="00913930" w:rsidRPr="00DD2F54">
              <w:rPr>
                <w:rFonts w:cstheme="minorHAnsi"/>
                <w:sz w:val="24"/>
                <w:szCs w:val="24"/>
              </w:rPr>
              <w:t xml:space="preserve"> </w:t>
            </w:r>
            <w:r w:rsidRPr="00DD2F54">
              <w:rPr>
                <w:rFonts w:cstheme="minorHAnsi"/>
                <w:sz w:val="24"/>
                <w:szCs w:val="24"/>
              </w:rPr>
              <w:t>/</w:t>
            </w:r>
            <w:r w:rsidR="00913930" w:rsidRPr="00DD2F54">
              <w:rPr>
                <w:rFonts w:cstheme="minorHAnsi"/>
                <w:sz w:val="24"/>
                <w:szCs w:val="24"/>
              </w:rPr>
              <w:t xml:space="preserve"> </w:t>
            </w:r>
            <w:r w:rsidRPr="00DD2F54">
              <w:rPr>
                <w:rFonts w:cstheme="minorHAnsi"/>
                <w:sz w:val="24"/>
                <w:szCs w:val="24"/>
              </w:rPr>
              <w:t>personel konkretnego podmiotu, wyodrębnionej organizacyjnie części danego podmiotu lub konkretnej grupy podmiotów wskazanych we wniosku o dofinansowanie projektu.</w:t>
            </w:r>
          </w:p>
          <w:p w14:paraId="42EA6A6D" w14:textId="77777777" w:rsidR="00414E21" w:rsidRPr="00DD2F54" w:rsidRDefault="00C356EE" w:rsidP="00DD2F54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  <w:color w:val="000000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  <w:lang w:eastAsia="ar-SA"/>
              </w:rPr>
              <w:t>W przypadku projektów, które należą do wyjątków, zaleca się również planowanie działań zmierzających do przestrzegania zasady równości szans kobiet i mężczyzn, mimo że nie jest to przedmiotem oceny.</w:t>
            </w:r>
          </w:p>
        </w:tc>
        <w:tc>
          <w:tcPr>
            <w:tcW w:w="1462" w:type="dxa"/>
          </w:tcPr>
          <w:p w14:paraId="3601BD34" w14:textId="77777777" w:rsidR="00414E21" w:rsidRPr="00DD2F54" w:rsidRDefault="00414E21" w:rsidP="00DD2F54">
            <w:pPr>
              <w:spacing w:before="2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7BC4330D" w14:textId="77777777" w:rsidR="00414E21" w:rsidRPr="00DD2F54" w:rsidRDefault="00414E21" w:rsidP="00DD2F54">
            <w:pPr>
              <w:spacing w:before="24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30E77EA6" w14:textId="77777777" w:rsidR="00414E21" w:rsidRPr="00DD2F54" w:rsidRDefault="00414E21" w:rsidP="00DD2F54">
            <w:pPr>
              <w:spacing w:before="24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356EE" w:rsidRPr="00DD2F54" w14:paraId="0BB40743" w14:textId="77777777" w:rsidTr="0020736D">
        <w:tc>
          <w:tcPr>
            <w:tcW w:w="551" w:type="dxa"/>
            <w:shd w:val="clear" w:color="auto" w:fill="F7CAAC" w:themeFill="accent2" w:themeFillTint="66"/>
          </w:tcPr>
          <w:p w14:paraId="5CC40FCF" w14:textId="77777777" w:rsidR="00C356EE" w:rsidRPr="00DD2F54" w:rsidRDefault="00C356EE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38" w:type="dxa"/>
            <w:gridSpan w:val="5"/>
            <w:shd w:val="clear" w:color="auto" w:fill="F7CAAC" w:themeFill="accent2" w:themeFillTint="66"/>
          </w:tcPr>
          <w:p w14:paraId="689F55C8" w14:textId="77777777" w:rsidR="00C356EE" w:rsidRPr="00DD2F54" w:rsidRDefault="00574BE8" w:rsidP="00DD2F54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eastAsia="Times New Roman" w:cstheme="minorHAnsi"/>
                <w:sz w:val="24"/>
                <w:szCs w:val="24"/>
                <w:lang w:eastAsia="ar-SA"/>
              </w:rPr>
              <w:t>Standard minimum składa się z 5 podstawowych kryteriów oceny, dotyczących charakterystyki projektu. Maksymalna liczba punktów do uzyskania wynosi 5, ponieważ kryterium nr 2 i 3 są alternatywne.</w:t>
            </w:r>
            <w:r w:rsidRPr="00DD2F54">
              <w:rPr>
                <w:rFonts w:cstheme="minorHAnsi"/>
                <w:sz w:val="24"/>
                <w:szCs w:val="24"/>
              </w:rPr>
              <w:t xml:space="preserve"> </w:t>
            </w:r>
            <w:r w:rsidR="00C356EE" w:rsidRPr="00DD2F54">
              <w:rPr>
                <w:rFonts w:cstheme="minorHAnsi"/>
                <w:sz w:val="24"/>
                <w:szCs w:val="24"/>
              </w:rPr>
              <w:t>Standard minimum jest spełniony w przypadku uzyskania co najmniej 3 punktów za poniższe kryteria oceny.</w:t>
            </w:r>
          </w:p>
          <w:p w14:paraId="43AAD4D7" w14:textId="77777777" w:rsidR="00F35276" w:rsidRPr="00DD2F54" w:rsidRDefault="00F35276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t>W celu spełnienia kryteri</w:t>
            </w:r>
            <w:r w:rsidR="00B83419" w:rsidRPr="00DD2F54">
              <w:rPr>
                <w:rFonts w:cstheme="minorHAnsi"/>
                <w:sz w:val="24"/>
                <w:szCs w:val="24"/>
              </w:rPr>
              <w:t xml:space="preserve">ów </w:t>
            </w:r>
            <w:r w:rsidRPr="00DD2F54">
              <w:rPr>
                <w:rFonts w:cstheme="minorHAnsi"/>
                <w:sz w:val="24"/>
                <w:szCs w:val="24"/>
              </w:rPr>
              <w:t xml:space="preserve">należy </w:t>
            </w:r>
            <w:r w:rsidR="00B83419" w:rsidRPr="00DD2F54">
              <w:rPr>
                <w:rFonts w:cstheme="minorHAnsi"/>
                <w:sz w:val="24"/>
                <w:szCs w:val="24"/>
              </w:rPr>
              <w:t xml:space="preserve">zapoznać się i </w:t>
            </w:r>
            <w:r w:rsidRPr="00DD2F54">
              <w:rPr>
                <w:rFonts w:cstheme="minorHAnsi"/>
                <w:sz w:val="24"/>
                <w:szCs w:val="24"/>
              </w:rPr>
              <w:t xml:space="preserve">uwzględnić kwestie wymienione  w załączniku nr 1 do </w:t>
            </w:r>
            <w:r w:rsidRPr="00DD2F54">
              <w:rPr>
                <w:rFonts w:cstheme="minorHAnsi"/>
                <w:b/>
                <w:sz w:val="24"/>
                <w:szCs w:val="24"/>
              </w:rPr>
              <w:t>Wytycznych dotyczących zasad równościowych w ramach funduszy unijnych na lata 2021-2027</w:t>
            </w:r>
            <w:r w:rsidRPr="00DD2F54">
              <w:rPr>
                <w:rFonts w:cstheme="minorHAnsi"/>
                <w:sz w:val="24"/>
                <w:szCs w:val="24"/>
              </w:rPr>
              <w:t xml:space="preserve">. </w:t>
            </w:r>
          </w:p>
        </w:tc>
      </w:tr>
      <w:tr w:rsidR="00414E21" w:rsidRPr="00DD2F54" w14:paraId="25810313" w14:textId="77777777" w:rsidTr="0020736D">
        <w:tc>
          <w:tcPr>
            <w:tcW w:w="551" w:type="dxa"/>
          </w:tcPr>
          <w:p w14:paraId="14874FF0" w14:textId="77777777" w:rsidR="00414E21" w:rsidRPr="00DD2F54" w:rsidRDefault="00C356EE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t>1.</w:t>
            </w:r>
            <w:r w:rsidR="00414E21" w:rsidRPr="00DD2F5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622" w:type="dxa"/>
          </w:tcPr>
          <w:p w14:paraId="26125F50" w14:textId="77777777" w:rsidR="00414E21" w:rsidRPr="00DD2F54" w:rsidRDefault="00C356EE" w:rsidP="00DD2F54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  <w:color w:val="000000"/>
                <w:sz w:val="24"/>
                <w:szCs w:val="24"/>
              </w:rPr>
            </w:pPr>
            <w:r w:rsidRPr="00DD2F54">
              <w:rPr>
                <w:rFonts w:cstheme="minorHAnsi"/>
                <w:color w:val="000000"/>
                <w:sz w:val="24"/>
                <w:szCs w:val="24"/>
              </w:rPr>
              <w:t>We wniosku o dofinansowanie projektu zawarte zostały informacje, które potwierdzają istnienie (albo brak istniejących) barier równościowych w obszarze tematycznym interwencji i/lub zasięgu oddziaływania projektu.</w:t>
            </w:r>
          </w:p>
        </w:tc>
        <w:tc>
          <w:tcPr>
            <w:tcW w:w="5630" w:type="dxa"/>
          </w:tcPr>
          <w:p w14:paraId="29DF5196" w14:textId="77777777" w:rsidR="00F133B3" w:rsidRPr="00DD2F54" w:rsidRDefault="00F133B3" w:rsidP="00DD2F54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  <w:color w:val="000000"/>
                <w:sz w:val="24"/>
                <w:szCs w:val="24"/>
              </w:rPr>
            </w:pPr>
            <w:r w:rsidRPr="00DD2F54">
              <w:rPr>
                <w:rFonts w:cstheme="minorHAnsi"/>
                <w:color w:val="000000"/>
                <w:sz w:val="24"/>
                <w:szCs w:val="24"/>
              </w:rPr>
              <w:t xml:space="preserve">Należy odpowiedzieć sobie na pytanie, czy możliwa jest ocena </w:t>
            </w:r>
            <w:r w:rsidRPr="00DD2F54">
              <w:rPr>
                <w:rFonts w:eastAsia="Times New Roman" w:cstheme="minorHAnsi"/>
                <w:color w:val="000000"/>
                <w:sz w:val="24"/>
                <w:szCs w:val="24"/>
                <w:lang w:eastAsia="ar-SA"/>
              </w:rPr>
              <w:t>na podstawie przedstawionych we wniosku o dofinansowanie projektu informacji faktycznego występowania lub nie podanych barier równościowych</w:t>
            </w:r>
            <w:r w:rsidR="00B83419" w:rsidRPr="00DD2F54">
              <w:rPr>
                <w:rFonts w:cstheme="minorHAnsi"/>
                <w:sz w:val="24"/>
                <w:szCs w:val="24"/>
              </w:rPr>
              <w:t xml:space="preserve"> </w:t>
            </w:r>
            <w:r w:rsidR="00B83419" w:rsidRPr="00DD2F54">
              <w:rPr>
                <w:rFonts w:eastAsia="Times New Roman" w:cstheme="minorHAnsi"/>
                <w:color w:val="000000"/>
                <w:sz w:val="24"/>
                <w:szCs w:val="24"/>
                <w:lang w:eastAsia="ar-SA"/>
              </w:rPr>
              <w:t>w obszarze tematycznym interwencji i/lub zasięgu oddziaływania projektu</w:t>
            </w:r>
            <w:r w:rsidRPr="00DD2F54">
              <w:rPr>
                <w:rFonts w:eastAsia="Times New Roman" w:cstheme="minorHAnsi"/>
                <w:color w:val="000000"/>
                <w:sz w:val="24"/>
                <w:szCs w:val="24"/>
                <w:lang w:eastAsia="ar-SA"/>
              </w:rPr>
              <w:t xml:space="preserve">. </w:t>
            </w:r>
          </w:p>
        </w:tc>
        <w:tc>
          <w:tcPr>
            <w:tcW w:w="1462" w:type="dxa"/>
          </w:tcPr>
          <w:p w14:paraId="7749B2F1" w14:textId="77777777" w:rsidR="00414E21" w:rsidRPr="00DD2F54" w:rsidRDefault="00414E21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6162C461" w14:textId="77777777" w:rsidR="00414E21" w:rsidRPr="00DD2F54" w:rsidRDefault="00414E21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2514AEC2" w14:textId="77777777" w:rsidR="00414E21" w:rsidRPr="00DD2F54" w:rsidRDefault="00414E21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14E21" w:rsidRPr="00DD2F54" w14:paraId="24192FFD" w14:textId="77777777" w:rsidTr="0020736D">
        <w:tc>
          <w:tcPr>
            <w:tcW w:w="551" w:type="dxa"/>
          </w:tcPr>
          <w:p w14:paraId="615FA506" w14:textId="77777777" w:rsidR="00414E21" w:rsidRPr="00DD2F54" w:rsidRDefault="00C356EE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622" w:type="dxa"/>
          </w:tcPr>
          <w:p w14:paraId="2D4ACF11" w14:textId="77777777" w:rsidR="00414E21" w:rsidRPr="00DD2F54" w:rsidRDefault="00C356EE" w:rsidP="00DD2F54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  <w:color w:val="000000"/>
                <w:sz w:val="24"/>
                <w:szCs w:val="24"/>
              </w:rPr>
            </w:pPr>
            <w:r w:rsidRPr="00DD2F54">
              <w:rPr>
                <w:rFonts w:cstheme="minorHAnsi"/>
                <w:color w:val="000000"/>
                <w:sz w:val="24"/>
                <w:szCs w:val="24"/>
              </w:rPr>
              <w:t>Wniosek o dofinansowanie projektu zawiera działania odpowiadające na zidentyfikowane bariery równościowe w obszarze tematycznym interwencji i/lub zasięgu oddziaływania projektu.</w:t>
            </w:r>
          </w:p>
        </w:tc>
        <w:tc>
          <w:tcPr>
            <w:tcW w:w="5630" w:type="dxa"/>
          </w:tcPr>
          <w:p w14:paraId="29F68AA1" w14:textId="77777777" w:rsidR="00414E21" w:rsidRPr="00DD2F54" w:rsidRDefault="00690F64" w:rsidP="00DD2F54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  <w:color w:val="000000"/>
                <w:sz w:val="24"/>
                <w:szCs w:val="24"/>
              </w:rPr>
            </w:pPr>
            <w:r w:rsidRPr="00DD2F54">
              <w:rPr>
                <w:rFonts w:cstheme="minorHAnsi"/>
                <w:color w:val="000000"/>
                <w:sz w:val="24"/>
                <w:szCs w:val="24"/>
              </w:rPr>
              <w:t>Czy we</w:t>
            </w:r>
            <w:r w:rsidR="005768D8" w:rsidRPr="00DD2F54">
              <w:rPr>
                <w:rFonts w:cstheme="minorHAnsi"/>
                <w:color w:val="000000"/>
                <w:sz w:val="24"/>
                <w:szCs w:val="24"/>
              </w:rPr>
              <w:t xml:space="preserve"> wniosku o dofinansowanie projektu </w:t>
            </w:r>
            <w:r w:rsidRPr="00DD2F54">
              <w:rPr>
                <w:rFonts w:cstheme="minorHAnsi"/>
                <w:color w:val="000000"/>
                <w:sz w:val="24"/>
                <w:szCs w:val="24"/>
              </w:rPr>
              <w:t>wskazano</w:t>
            </w:r>
            <w:r w:rsidR="005768D8" w:rsidRPr="00DD2F54">
              <w:rPr>
                <w:rFonts w:cstheme="minorHAnsi"/>
                <w:color w:val="000000"/>
                <w:sz w:val="24"/>
                <w:szCs w:val="24"/>
              </w:rPr>
              <w:t xml:space="preserve"> jakiego rodzaju działania zostaną zrealizowane w projekcie na rzecz osłabiania lub niwelowania zdiagnozowanych barier równościowych</w:t>
            </w:r>
            <w:r w:rsidRPr="00DD2F54">
              <w:rPr>
                <w:rFonts w:cstheme="minorHAnsi"/>
                <w:color w:val="000000"/>
                <w:sz w:val="24"/>
                <w:szCs w:val="24"/>
              </w:rPr>
              <w:t xml:space="preserve"> i czy z</w:t>
            </w:r>
            <w:r w:rsidR="005768D8" w:rsidRPr="00DD2F54">
              <w:rPr>
                <w:rFonts w:cstheme="minorHAnsi"/>
                <w:color w:val="000000"/>
                <w:sz w:val="24"/>
                <w:szCs w:val="24"/>
              </w:rPr>
              <w:t>aplanowane działania odpowiada</w:t>
            </w:r>
            <w:r w:rsidRPr="00DD2F54">
              <w:rPr>
                <w:rFonts w:cstheme="minorHAnsi"/>
                <w:color w:val="000000"/>
                <w:sz w:val="24"/>
                <w:szCs w:val="24"/>
              </w:rPr>
              <w:t>ją</w:t>
            </w:r>
            <w:r w:rsidR="005768D8" w:rsidRPr="00DD2F54">
              <w:rPr>
                <w:rFonts w:cstheme="minorHAnsi"/>
                <w:color w:val="000000"/>
                <w:sz w:val="24"/>
                <w:szCs w:val="24"/>
              </w:rPr>
              <w:t xml:space="preserve"> na te bariery</w:t>
            </w:r>
            <w:r w:rsidR="00686437" w:rsidRPr="00DD2F54">
              <w:rPr>
                <w:rFonts w:cstheme="minorHAnsi"/>
                <w:color w:val="000000"/>
                <w:sz w:val="24"/>
                <w:szCs w:val="24"/>
              </w:rPr>
              <w:t>?</w:t>
            </w:r>
            <w:r w:rsidR="005768D8" w:rsidRPr="00DD2F54">
              <w:rPr>
                <w:rFonts w:cstheme="minorHAnsi"/>
                <w:color w:val="000000"/>
                <w:sz w:val="24"/>
                <w:szCs w:val="24"/>
              </w:rPr>
              <w:t xml:space="preserve"> Szczególną uwagę przy opisie działań należy zwrócić na rekrutację do projektu i dopasowanie odpowiednich </w:t>
            </w:r>
            <w:r w:rsidR="005768D8" w:rsidRPr="00DD2F54">
              <w:rPr>
                <w:rFonts w:cstheme="minorHAnsi"/>
                <w:color w:val="000000"/>
                <w:sz w:val="24"/>
                <w:szCs w:val="24"/>
              </w:rPr>
              <w:lastRenderedPageBreak/>
              <w:t>form wsparcia dla</w:t>
            </w:r>
            <w:r w:rsidR="00F133B3" w:rsidRPr="00DD2F5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5768D8" w:rsidRPr="00DD2F54">
              <w:rPr>
                <w:rFonts w:cstheme="minorHAnsi"/>
                <w:color w:val="000000"/>
                <w:sz w:val="24"/>
                <w:szCs w:val="24"/>
              </w:rPr>
              <w:t>uczestników/</w:t>
            </w:r>
            <w:r w:rsidR="00F133B3" w:rsidRPr="00DD2F5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5768D8" w:rsidRPr="00DD2F54">
              <w:rPr>
                <w:rFonts w:cstheme="minorHAnsi"/>
                <w:color w:val="000000"/>
                <w:sz w:val="24"/>
                <w:szCs w:val="24"/>
              </w:rPr>
              <w:t>uczestniczek projektu wobec zdiagnozowanych nierówności.</w:t>
            </w:r>
          </w:p>
        </w:tc>
        <w:tc>
          <w:tcPr>
            <w:tcW w:w="1462" w:type="dxa"/>
          </w:tcPr>
          <w:p w14:paraId="723118F4" w14:textId="77777777" w:rsidR="00414E21" w:rsidRPr="00DD2F54" w:rsidRDefault="00414E21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60973A01" w14:textId="77777777" w:rsidR="00414E21" w:rsidRPr="00DD2F54" w:rsidRDefault="00414E21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249931D3" w14:textId="77777777" w:rsidR="00414E21" w:rsidRPr="00DD2F54" w:rsidRDefault="00414E21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14E21" w:rsidRPr="00DD2F54" w14:paraId="7023948C" w14:textId="77777777" w:rsidTr="0020736D">
        <w:tc>
          <w:tcPr>
            <w:tcW w:w="551" w:type="dxa"/>
          </w:tcPr>
          <w:p w14:paraId="7552C98F" w14:textId="77777777" w:rsidR="00414E21" w:rsidRPr="00DD2F54" w:rsidRDefault="00C356EE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622" w:type="dxa"/>
          </w:tcPr>
          <w:p w14:paraId="040B6C30" w14:textId="77777777" w:rsidR="00414E21" w:rsidRPr="00DD2F54" w:rsidRDefault="00C356EE" w:rsidP="00DD2F54">
            <w:pPr>
              <w:spacing w:before="60" w:after="6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D2F54">
              <w:rPr>
                <w:rFonts w:cstheme="minorHAnsi"/>
                <w:color w:val="000000"/>
                <w:sz w:val="24"/>
                <w:szCs w:val="24"/>
              </w:rPr>
              <w:t xml:space="preserve">W przypadku stwierdzenia braku barier równościowych, wniosek </w:t>
            </w:r>
            <w:r w:rsidR="00BB559B" w:rsidRPr="00DD2F54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DD2F54">
              <w:rPr>
                <w:rFonts w:cstheme="minorHAnsi"/>
                <w:color w:val="000000"/>
                <w:sz w:val="24"/>
                <w:szCs w:val="24"/>
              </w:rPr>
              <w:t>o dofinansowanie projektu zawiera działania zapewniające przestrzeganie zasady równości kobiet i mężczyzn, tak aby na żadnym etapie realizacji projektu nie wystąpiły bariery równościowe.</w:t>
            </w:r>
          </w:p>
        </w:tc>
        <w:tc>
          <w:tcPr>
            <w:tcW w:w="5630" w:type="dxa"/>
          </w:tcPr>
          <w:p w14:paraId="45421D04" w14:textId="77777777" w:rsidR="00414E21" w:rsidRPr="00DD2F54" w:rsidRDefault="001C56FB" w:rsidP="00DD2F54">
            <w:pPr>
              <w:spacing w:before="60" w:after="60" w:line="276" w:lineRule="auto"/>
              <w:rPr>
                <w:rFonts w:eastAsia="Calibri" w:cstheme="minorHAnsi"/>
                <w:sz w:val="24"/>
                <w:szCs w:val="24"/>
              </w:rPr>
            </w:pPr>
            <w:r w:rsidRPr="00DD2F54">
              <w:rPr>
                <w:rFonts w:eastAsia="Calibri" w:cstheme="minorHAnsi"/>
                <w:sz w:val="24"/>
                <w:szCs w:val="24"/>
              </w:rPr>
              <w:t>Należy odpowiedzieć sobie na pytanie, czy w</w:t>
            </w:r>
            <w:r w:rsidR="00720EF9" w:rsidRPr="00DD2F54">
              <w:rPr>
                <w:rFonts w:eastAsia="Calibri" w:cstheme="minorHAnsi"/>
                <w:sz w:val="24"/>
                <w:szCs w:val="24"/>
              </w:rPr>
              <w:t xml:space="preserve"> przypadku, kiedy we wniosku o dofinansowanie projektu nie zdiagnozowano żadnych barier równościowych, przewidzi</w:t>
            </w:r>
            <w:r w:rsidRPr="00DD2F54">
              <w:rPr>
                <w:rFonts w:eastAsia="Calibri" w:cstheme="minorHAnsi"/>
                <w:sz w:val="24"/>
                <w:szCs w:val="24"/>
              </w:rPr>
              <w:t>ano</w:t>
            </w:r>
            <w:r w:rsidR="00720EF9" w:rsidRPr="00DD2F54">
              <w:rPr>
                <w:rFonts w:eastAsia="Calibri" w:cstheme="minorHAnsi"/>
                <w:sz w:val="24"/>
                <w:szCs w:val="24"/>
              </w:rPr>
              <w:t xml:space="preserve"> działania zmierzające do przestrzegania</w:t>
            </w:r>
            <w:r w:rsidR="00720EF9" w:rsidRPr="00DD2F54">
              <w:rPr>
                <w:rFonts w:cstheme="minorHAnsi"/>
                <w:sz w:val="24"/>
                <w:szCs w:val="24"/>
              </w:rPr>
              <w:t xml:space="preserve"> </w:t>
            </w:r>
            <w:r w:rsidR="00720EF9" w:rsidRPr="00DD2F54">
              <w:rPr>
                <w:rFonts w:eastAsia="Calibri" w:cstheme="minorHAnsi"/>
                <w:sz w:val="24"/>
                <w:szCs w:val="24"/>
              </w:rPr>
              <w:t xml:space="preserve">zasady równości szans kobiet i mężczyzn, tak aby na żadnym etapie realizacji projektu te bariery się nie pojawiły. </w:t>
            </w:r>
          </w:p>
        </w:tc>
        <w:tc>
          <w:tcPr>
            <w:tcW w:w="1462" w:type="dxa"/>
          </w:tcPr>
          <w:p w14:paraId="14600968" w14:textId="77777777" w:rsidR="00414E21" w:rsidRPr="00DD2F54" w:rsidRDefault="00414E21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4355A449" w14:textId="77777777" w:rsidR="00414E21" w:rsidRPr="00DD2F54" w:rsidRDefault="00414E21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478C65A0" w14:textId="77777777" w:rsidR="00414E21" w:rsidRPr="00DD2F54" w:rsidRDefault="00414E21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14E21" w:rsidRPr="00DD2F54" w14:paraId="1AEB547D" w14:textId="77777777" w:rsidTr="0020736D">
        <w:tc>
          <w:tcPr>
            <w:tcW w:w="551" w:type="dxa"/>
          </w:tcPr>
          <w:p w14:paraId="2006AE81" w14:textId="77777777" w:rsidR="00414E21" w:rsidRPr="00DD2F54" w:rsidRDefault="00C356EE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622" w:type="dxa"/>
          </w:tcPr>
          <w:p w14:paraId="3B615737" w14:textId="77777777" w:rsidR="00414E21" w:rsidRPr="00DD2F54" w:rsidRDefault="00C356EE" w:rsidP="00DD2F54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  <w:color w:val="000000"/>
                <w:sz w:val="24"/>
                <w:szCs w:val="24"/>
              </w:rPr>
            </w:pPr>
            <w:r w:rsidRPr="00DD2F54">
              <w:rPr>
                <w:rFonts w:cstheme="minorHAnsi"/>
                <w:color w:val="000000"/>
                <w:sz w:val="24"/>
                <w:szCs w:val="24"/>
              </w:rPr>
              <w:t>Wskaźniki realizacji projektu zostały podane w podziale na płeć.</w:t>
            </w:r>
          </w:p>
        </w:tc>
        <w:tc>
          <w:tcPr>
            <w:tcW w:w="5630" w:type="dxa"/>
          </w:tcPr>
          <w:p w14:paraId="205BB658" w14:textId="77777777" w:rsidR="00414E21" w:rsidRPr="00DD2F54" w:rsidRDefault="001C56FB" w:rsidP="00DD2F54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  <w:color w:val="000000"/>
                <w:sz w:val="24"/>
                <w:szCs w:val="24"/>
              </w:rPr>
            </w:pPr>
            <w:r w:rsidRPr="00DD2F54">
              <w:rPr>
                <w:rFonts w:cstheme="minorHAnsi"/>
                <w:color w:val="000000"/>
                <w:sz w:val="24"/>
                <w:szCs w:val="24"/>
              </w:rPr>
              <w:t xml:space="preserve">Należy odpowiedzieć sobie na pytanie, czy wartości docelowe wskaźników odnoszących się do liczby osób powinny zostać podane w podziale na płeć. </w:t>
            </w:r>
          </w:p>
        </w:tc>
        <w:tc>
          <w:tcPr>
            <w:tcW w:w="1462" w:type="dxa"/>
          </w:tcPr>
          <w:p w14:paraId="796F0DE1" w14:textId="77777777" w:rsidR="00414E21" w:rsidRPr="00DD2F54" w:rsidRDefault="00414E21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34746E9E" w14:textId="77777777" w:rsidR="00414E21" w:rsidRPr="00DD2F54" w:rsidRDefault="00414E21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71C4833B" w14:textId="77777777" w:rsidR="00414E21" w:rsidRPr="00DD2F54" w:rsidRDefault="00414E21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356EE" w:rsidRPr="00DD2F54" w14:paraId="44AF4FEC" w14:textId="77777777" w:rsidTr="0020736D">
        <w:tc>
          <w:tcPr>
            <w:tcW w:w="551" w:type="dxa"/>
          </w:tcPr>
          <w:p w14:paraId="5115022C" w14:textId="77777777" w:rsidR="00C356EE" w:rsidRPr="00DD2F54" w:rsidRDefault="00C356EE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t xml:space="preserve">5. </w:t>
            </w:r>
          </w:p>
        </w:tc>
        <w:tc>
          <w:tcPr>
            <w:tcW w:w="3622" w:type="dxa"/>
          </w:tcPr>
          <w:p w14:paraId="2E0125C1" w14:textId="77777777" w:rsidR="00C356EE" w:rsidRPr="00DD2F54" w:rsidRDefault="00C356EE" w:rsidP="00DD2F54">
            <w:pPr>
              <w:spacing w:before="60" w:after="6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D2F54">
              <w:rPr>
                <w:rFonts w:cstheme="minorHAnsi"/>
                <w:color w:val="000000"/>
                <w:sz w:val="24"/>
                <w:szCs w:val="24"/>
              </w:rPr>
              <w:t xml:space="preserve">We wniosku o dofinansowanie projektu wskazano, jakie działania zostaną podjęte w celu </w:t>
            </w:r>
            <w:r w:rsidRPr="00DD2F54">
              <w:rPr>
                <w:rFonts w:cstheme="minorHAnsi"/>
                <w:color w:val="000000"/>
                <w:sz w:val="24"/>
                <w:szCs w:val="24"/>
              </w:rPr>
              <w:lastRenderedPageBreak/>
              <w:t>zapewnienia równościowego zarządzania projektem.</w:t>
            </w:r>
          </w:p>
        </w:tc>
        <w:tc>
          <w:tcPr>
            <w:tcW w:w="5630" w:type="dxa"/>
          </w:tcPr>
          <w:p w14:paraId="7D1239CC" w14:textId="77777777" w:rsidR="00C356EE" w:rsidRPr="00DD2F54" w:rsidRDefault="00F35276" w:rsidP="00507FBE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  <w:color w:val="000000"/>
                <w:sz w:val="24"/>
                <w:szCs w:val="24"/>
              </w:rPr>
            </w:pPr>
            <w:r w:rsidRPr="00DD2F54">
              <w:rPr>
                <w:rFonts w:cstheme="minorHAnsi"/>
                <w:color w:val="000000"/>
                <w:sz w:val="24"/>
                <w:szCs w:val="24"/>
              </w:rPr>
              <w:lastRenderedPageBreak/>
              <w:t>Czy we wniosku o dofinansowanie projektu znajduje się informacja, w jaki sposób planuje się zapewnić realizację zasady równości kobiet i mężczyzn w ramach procesu zarządzania projektem</w:t>
            </w:r>
            <w:r w:rsidR="00686437" w:rsidRPr="00DD2F54">
              <w:rPr>
                <w:rFonts w:cstheme="minorHAnsi"/>
                <w:color w:val="000000"/>
                <w:sz w:val="24"/>
                <w:szCs w:val="24"/>
              </w:rPr>
              <w:t>?</w:t>
            </w:r>
            <w:r w:rsidRPr="00DD2F54">
              <w:rPr>
                <w:rFonts w:cstheme="minorHAnsi"/>
                <w:color w:val="000000"/>
                <w:sz w:val="24"/>
                <w:szCs w:val="24"/>
              </w:rPr>
              <w:t xml:space="preserve"> Czy informacja ta </w:t>
            </w:r>
            <w:r w:rsidRPr="00DD2F54">
              <w:rPr>
                <w:rFonts w:cstheme="minorHAnsi"/>
                <w:color w:val="000000"/>
                <w:sz w:val="24"/>
                <w:szCs w:val="24"/>
              </w:rPr>
              <w:lastRenderedPageBreak/>
              <w:t>zawiera propozycję konkretnych działań, jakie zostaną podjęte w projekcie w ww. obszarze</w:t>
            </w:r>
            <w:r w:rsidR="00686437" w:rsidRPr="00DD2F54">
              <w:rPr>
                <w:rFonts w:cs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62" w:type="dxa"/>
          </w:tcPr>
          <w:p w14:paraId="3F403B66" w14:textId="77777777" w:rsidR="00C356EE" w:rsidRPr="00DD2F54" w:rsidRDefault="00C356EE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1E338E4D" w14:textId="77777777" w:rsidR="00C356EE" w:rsidRPr="00DD2F54" w:rsidRDefault="00C356EE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3AE6D612" w14:textId="77777777" w:rsidR="00C356EE" w:rsidRPr="00DD2F54" w:rsidRDefault="00C356EE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356EE" w:rsidRPr="00DD2F54" w14:paraId="752C3CF7" w14:textId="77777777" w:rsidTr="0020736D">
        <w:tc>
          <w:tcPr>
            <w:tcW w:w="551" w:type="dxa"/>
          </w:tcPr>
          <w:p w14:paraId="1499F358" w14:textId="77777777" w:rsidR="00C356EE" w:rsidRPr="00DD2F54" w:rsidRDefault="00D439B6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DD2F54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3622" w:type="dxa"/>
          </w:tcPr>
          <w:p w14:paraId="71192BF1" w14:textId="77777777" w:rsidR="00C356EE" w:rsidRPr="00DD2F54" w:rsidRDefault="00C356EE" w:rsidP="00DD2F54">
            <w:pPr>
              <w:spacing w:before="60" w:after="6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DD2F54">
              <w:rPr>
                <w:rFonts w:cstheme="minorHAnsi"/>
                <w:color w:val="000000"/>
                <w:sz w:val="24"/>
                <w:szCs w:val="24"/>
              </w:rPr>
              <w:t>Czy projekt jest zgodny ze Standardem minimum realizacji zasady równości kobiet i mężczyzn w ramach projektów współfinansowanych z EFS+, który został określony w Załączniku nr 1 do Wytycznych dotyczących zasad równościowych w ramach funduszy unijnych na lata 2021-2027</w:t>
            </w:r>
            <w:r w:rsidR="00686437" w:rsidRPr="00DD2F54">
              <w:rPr>
                <w:rFonts w:cs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5630" w:type="dxa"/>
          </w:tcPr>
          <w:p w14:paraId="6DB7A67F" w14:textId="77777777" w:rsidR="00C356EE" w:rsidRPr="00DD2F54" w:rsidRDefault="00E45105" w:rsidP="00DD2F54">
            <w:pPr>
              <w:pStyle w:val="Akapitzlist"/>
              <w:spacing w:before="60" w:after="60" w:line="276" w:lineRule="auto"/>
              <w:ind w:left="0"/>
              <w:contextualSpacing w:val="0"/>
              <w:rPr>
                <w:rFonts w:cstheme="minorHAnsi"/>
                <w:color w:val="000000"/>
                <w:sz w:val="24"/>
                <w:szCs w:val="24"/>
              </w:rPr>
            </w:pPr>
            <w:r w:rsidRPr="00DD2F54">
              <w:rPr>
                <w:rFonts w:cstheme="minorHAnsi"/>
                <w:color w:val="000000"/>
                <w:sz w:val="24"/>
                <w:szCs w:val="24"/>
              </w:rPr>
              <w:t xml:space="preserve">Czy informacje przedstawione w treści wniosku pozwolą na uzyskanie </w:t>
            </w:r>
            <w:r w:rsidR="00C356EE" w:rsidRPr="00DD2F54">
              <w:rPr>
                <w:rFonts w:cstheme="minorHAnsi"/>
                <w:color w:val="000000"/>
                <w:sz w:val="24"/>
                <w:szCs w:val="24"/>
              </w:rPr>
              <w:t xml:space="preserve">co najmniej 3 punktów za </w:t>
            </w:r>
            <w:r w:rsidRPr="00DD2F54">
              <w:rPr>
                <w:rFonts w:cstheme="minorHAnsi"/>
                <w:color w:val="000000"/>
                <w:sz w:val="24"/>
                <w:szCs w:val="24"/>
              </w:rPr>
              <w:t xml:space="preserve">spełnienie </w:t>
            </w:r>
            <w:r w:rsidR="00C356EE" w:rsidRPr="00DD2F54">
              <w:rPr>
                <w:rFonts w:cstheme="minorHAnsi"/>
                <w:color w:val="000000"/>
                <w:sz w:val="24"/>
                <w:szCs w:val="24"/>
              </w:rPr>
              <w:t>powyższ</w:t>
            </w:r>
            <w:r w:rsidRPr="00DD2F54">
              <w:rPr>
                <w:rFonts w:cstheme="minorHAnsi"/>
                <w:color w:val="000000"/>
                <w:sz w:val="24"/>
                <w:szCs w:val="24"/>
              </w:rPr>
              <w:t>ych</w:t>
            </w:r>
            <w:r w:rsidR="00C356EE" w:rsidRPr="00DD2F54">
              <w:rPr>
                <w:rFonts w:cstheme="minorHAnsi"/>
                <w:color w:val="000000"/>
                <w:sz w:val="24"/>
                <w:szCs w:val="24"/>
              </w:rPr>
              <w:t xml:space="preserve"> kryteri</w:t>
            </w:r>
            <w:r w:rsidRPr="00DD2F54">
              <w:rPr>
                <w:rFonts w:cstheme="minorHAnsi"/>
                <w:color w:val="000000"/>
                <w:sz w:val="24"/>
                <w:szCs w:val="24"/>
              </w:rPr>
              <w:t>ów</w:t>
            </w:r>
            <w:r w:rsidR="00C356EE" w:rsidRPr="00DD2F54">
              <w:rPr>
                <w:rFonts w:cstheme="minorHAnsi"/>
                <w:color w:val="000000"/>
                <w:sz w:val="24"/>
                <w:szCs w:val="24"/>
              </w:rPr>
              <w:t xml:space="preserve"> (1-5)</w:t>
            </w:r>
            <w:r w:rsidR="00686437" w:rsidRPr="00DD2F54">
              <w:rPr>
                <w:rFonts w:cs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62" w:type="dxa"/>
          </w:tcPr>
          <w:p w14:paraId="397B5058" w14:textId="77777777" w:rsidR="00C356EE" w:rsidRPr="00DD2F54" w:rsidRDefault="00C356EE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4AC623B3" w14:textId="77777777" w:rsidR="00C356EE" w:rsidRPr="00DD2F54" w:rsidRDefault="00C356EE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2" w:type="dxa"/>
          </w:tcPr>
          <w:p w14:paraId="2E545ACD" w14:textId="77777777" w:rsidR="00C356EE" w:rsidRPr="00DD2F54" w:rsidRDefault="00C356EE" w:rsidP="00DD2F5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3D2BCF69" w14:textId="77777777" w:rsidR="00D412C4" w:rsidRPr="00507FBE" w:rsidRDefault="00507FBE" w:rsidP="00507FBE">
      <w:pPr>
        <w:pStyle w:val="Nagwek3"/>
      </w:pPr>
      <w:r>
        <w:lastRenderedPageBreak/>
        <w:t>III etap oceny merytorycznej projektu</w:t>
      </w:r>
      <w:r w:rsidRPr="00507FBE">
        <w:t xml:space="preserve"> - </w:t>
      </w:r>
      <w:r>
        <w:t>k</w:t>
      </w:r>
      <w:r w:rsidR="00D412C4" w:rsidRPr="00507FBE">
        <w:t xml:space="preserve">ryteria premiujące </w:t>
      </w:r>
    </w:p>
    <w:tbl>
      <w:tblPr>
        <w:tblW w:w="143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5670"/>
        <w:gridCol w:w="1559"/>
        <w:gridCol w:w="1559"/>
        <w:gridCol w:w="1275"/>
      </w:tblGrid>
      <w:tr w:rsidR="00507FBE" w:rsidRPr="00507FBE" w14:paraId="4994AD8F" w14:textId="77777777" w:rsidTr="00871289">
        <w:trPr>
          <w:trHeight w:val="186"/>
          <w:tblHeader/>
        </w:trPr>
        <w:tc>
          <w:tcPr>
            <w:tcW w:w="567" w:type="dxa"/>
            <w:shd w:val="clear" w:color="auto" w:fill="E7E6E6" w:themeFill="background2"/>
          </w:tcPr>
          <w:p w14:paraId="54C0B667" w14:textId="77777777" w:rsidR="00507FBE" w:rsidRPr="00507FBE" w:rsidRDefault="00507FBE" w:rsidP="00507FBE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07FBE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686" w:type="dxa"/>
            <w:shd w:val="clear" w:color="auto" w:fill="E7E6E6" w:themeFill="background2"/>
          </w:tcPr>
          <w:p w14:paraId="00225D4C" w14:textId="77777777" w:rsidR="00507FBE" w:rsidRPr="00507FBE" w:rsidRDefault="00507FBE" w:rsidP="00507FBE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07FBE">
              <w:rPr>
                <w:rFonts w:cstheme="minorHAnsi"/>
                <w:b/>
                <w:sz w:val="24"/>
                <w:szCs w:val="24"/>
              </w:rPr>
              <w:t>Brzmienie kryterium</w:t>
            </w:r>
          </w:p>
        </w:tc>
        <w:tc>
          <w:tcPr>
            <w:tcW w:w="5670" w:type="dxa"/>
            <w:shd w:val="clear" w:color="auto" w:fill="E7E6E6" w:themeFill="background2"/>
          </w:tcPr>
          <w:p w14:paraId="4161D1D9" w14:textId="77777777" w:rsidR="00507FBE" w:rsidRPr="00507FBE" w:rsidRDefault="00507FBE" w:rsidP="00507FBE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07FBE">
              <w:rPr>
                <w:rFonts w:cstheme="minorHAnsi"/>
                <w:b/>
                <w:sz w:val="24"/>
                <w:szCs w:val="24"/>
              </w:rPr>
              <w:t>Zasady oceny spełniania kryterium i wymogi wobec Wnioskodawcy</w:t>
            </w:r>
          </w:p>
        </w:tc>
        <w:tc>
          <w:tcPr>
            <w:tcW w:w="1559" w:type="dxa"/>
            <w:shd w:val="clear" w:color="auto" w:fill="E7E6E6" w:themeFill="background2"/>
          </w:tcPr>
          <w:p w14:paraId="60BC563C" w14:textId="77777777" w:rsidR="00507FBE" w:rsidRPr="00507FBE" w:rsidRDefault="00507FBE" w:rsidP="00507FBE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07FBE">
              <w:rPr>
                <w:rFonts w:cstheme="minorHAnsi"/>
                <w:b/>
                <w:sz w:val="24"/>
                <w:szCs w:val="24"/>
              </w:rPr>
              <w:t>Wniosek pozwoli oceniającym uznać kryterium za spełnione</w:t>
            </w:r>
          </w:p>
        </w:tc>
        <w:tc>
          <w:tcPr>
            <w:tcW w:w="1559" w:type="dxa"/>
            <w:shd w:val="clear" w:color="auto" w:fill="E7E6E6" w:themeFill="background2"/>
          </w:tcPr>
          <w:p w14:paraId="3445334F" w14:textId="77777777" w:rsidR="00507FBE" w:rsidRPr="00507FBE" w:rsidRDefault="00507FBE" w:rsidP="00507FBE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07FBE">
              <w:rPr>
                <w:rFonts w:cstheme="minorHAnsi"/>
                <w:b/>
                <w:sz w:val="24"/>
                <w:szCs w:val="24"/>
              </w:rPr>
              <w:t>Wniosek nie pozwoli oceniającym uznać kryterium za spełnione</w:t>
            </w:r>
          </w:p>
        </w:tc>
        <w:tc>
          <w:tcPr>
            <w:tcW w:w="1275" w:type="dxa"/>
            <w:shd w:val="clear" w:color="auto" w:fill="E7E6E6" w:themeFill="background2"/>
          </w:tcPr>
          <w:p w14:paraId="5DCE2CAC" w14:textId="77777777" w:rsidR="00507FBE" w:rsidRPr="00507FBE" w:rsidRDefault="00507FBE" w:rsidP="00507FBE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07FBE">
              <w:rPr>
                <w:rFonts w:cstheme="minorHAnsi"/>
                <w:b/>
                <w:sz w:val="24"/>
                <w:szCs w:val="24"/>
              </w:rPr>
              <w:t>Nie dotyczy</w:t>
            </w:r>
          </w:p>
        </w:tc>
      </w:tr>
      <w:tr w:rsidR="00871289" w:rsidRPr="00871289" w14:paraId="26399BC7" w14:textId="77777777" w:rsidTr="00B75DAA">
        <w:trPr>
          <w:trHeight w:val="384"/>
        </w:trPr>
        <w:tc>
          <w:tcPr>
            <w:tcW w:w="567" w:type="dxa"/>
            <w:vAlign w:val="center"/>
          </w:tcPr>
          <w:p w14:paraId="67D31014" w14:textId="77777777" w:rsidR="00D412C4" w:rsidRPr="00507FBE" w:rsidRDefault="00D412C4" w:rsidP="00507FBE">
            <w:pPr>
              <w:pStyle w:val="Akapitzlist"/>
              <w:spacing w:before="60" w:after="60" w:line="276" w:lineRule="auto"/>
              <w:ind w:left="0"/>
              <w:rPr>
                <w:rFonts w:cstheme="minorHAnsi"/>
                <w:sz w:val="24"/>
                <w:szCs w:val="24"/>
              </w:rPr>
            </w:pPr>
            <w:r w:rsidRPr="00507FBE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14:paraId="2372DD35" w14:textId="77777777" w:rsidR="00C865A3" w:rsidRPr="00C865A3" w:rsidRDefault="00C865A3" w:rsidP="00C865A3">
            <w:pPr>
              <w:spacing w:before="120" w:after="120" w:line="276" w:lineRule="auto"/>
              <w:contextualSpacing/>
              <w:rPr>
                <w:rFonts w:cstheme="minorHAnsi"/>
                <w:sz w:val="24"/>
                <w:szCs w:val="24"/>
              </w:rPr>
            </w:pPr>
            <w:bookmarkStart w:id="3" w:name="_Hlk128059150"/>
            <w:r w:rsidRPr="00C865A3">
              <w:rPr>
                <w:rFonts w:cstheme="minorHAnsi"/>
                <w:sz w:val="24"/>
                <w:szCs w:val="24"/>
              </w:rPr>
              <w:t>Wnioskodawca zapewni, że do realizacji projektu zostanie zatrudniona osoba z niepełnosprawnością w wymiarze co najmniej ½ etatu przez co najmniej połowę okresu realizacji projektu.</w:t>
            </w:r>
          </w:p>
          <w:p w14:paraId="132E2FDC" w14:textId="4B87658E" w:rsidR="000C5696" w:rsidRPr="00C865A3" w:rsidRDefault="00C865A3" w:rsidP="00C865A3">
            <w:pPr>
              <w:spacing w:before="120"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C865A3">
              <w:rPr>
                <w:rFonts w:eastAsia="Calibri" w:cstheme="minorHAnsi"/>
                <w:sz w:val="24"/>
                <w:szCs w:val="24"/>
              </w:rPr>
              <w:t>Waga:</w:t>
            </w:r>
            <w:r w:rsidRPr="00C865A3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4</w:t>
            </w:r>
            <w:bookmarkEnd w:id="3"/>
            <w:r w:rsidRPr="00C865A3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pkt</w:t>
            </w:r>
          </w:p>
        </w:tc>
        <w:tc>
          <w:tcPr>
            <w:tcW w:w="5670" w:type="dxa"/>
            <w:vAlign w:val="center"/>
          </w:tcPr>
          <w:p w14:paraId="7808F5A2" w14:textId="74404AB3" w:rsidR="00C865A3" w:rsidRPr="00C865A3" w:rsidRDefault="00C865A3" w:rsidP="00C865A3">
            <w:pPr>
              <w:spacing w:before="120" w:after="120" w:line="276" w:lineRule="auto"/>
              <w:ind w:left="6"/>
              <w:contextualSpacing/>
              <w:rPr>
                <w:rFonts w:cstheme="minorHAnsi"/>
                <w:sz w:val="24"/>
                <w:szCs w:val="24"/>
              </w:rPr>
            </w:pPr>
            <w:r w:rsidRPr="00C865A3">
              <w:rPr>
                <w:rFonts w:cstheme="minorHAnsi"/>
                <w:sz w:val="24"/>
                <w:szCs w:val="24"/>
              </w:rPr>
              <w:t>Kryterium ma na celu promowanie zaangażowania osób z niepełnosprawnością w projektach współfinansowanych ze środków UE.</w:t>
            </w:r>
          </w:p>
          <w:p w14:paraId="23B75952" w14:textId="617EA51E" w:rsidR="00C865A3" w:rsidRPr="00C865A3" w:rsidRDefault="00C865A3" w:rsidP="00C865A3">
            <w:pPr>
              <w:spacing w:before="120" w:after="120" w:line="276" w:lineRule="auto"/>
              <w:ind w:left="6"/>
              <w:contextualSpacing/>
              <w:rPr>
                <w:rFonts w:cstheme="minorHAnsi"/>
                <w:sz w:val="24"/>
                <w:szCs w:val="24"/>
              </w:rPr>
            </w:pPr>
            <w:r w:rsidRPr="00C865A3">
              <w:rPr>
                <w:rFonts w:cstheme="minorHAnsi"/>
                <w:sz w:val="24"/>
                <w:szCs w:val="24"/>
              </w:rPr>
              <w:t>Osoba z niepełnosprawnością rozumiana jest zgodnie z definicją zawartą w Wytycznych dotyczących realizacji zasad równościowych w ramach funduszy unijnych na lata 2021-2027.</w:t>
            </w:r>
          </w:p>
          <w:p w14:paraId="78DB5B6E" w14:textId="19C68229" w:rsidR="00C865A3" w:rsidRPr="00C865A3" w:rsidRDefault="00C865A3" w:rsidP="00C865A3">
            <w:pPr>
              <w:spacing w:before="120" w:after="120" w:line="276" w:lineRule="auto"/>
              <w:ind w:left="6"/>
              <w:contextualSpacing/>
              <w:rPr>
                <w:rFonts w:cstheme="minorHAnsi"/>
                <w:sz w:val="24"/>
                <w:szCs w:val="24"/>
              </w:rPr>
            </w:pPr>
            <w:r w:rsidRPr="00C865A3">
              <w:rPr>
                <w:rFonts w:cstheme="minorHAnsi"/>
                <w:sz w:val="24"/>
                <w:szCs w:val="24"/>
              </w:rPr>
              <w:t>Kryterium weryfikowane na podstawie treści złożonego wniosku o dofinansowanie projektu.</w:t>
            </w:r>
          </w:p>
          <w:p w14:paraId="101F017E" w14:textId="5C12FD7D" w:rsidR="00C865A3" w:rsidRPr="00C865A3" w:rsidRDefault="00C865A3" w:rsidP="00C865A3">
            <w:pPr>
              <w:spacing w:before="120" w:after="120" w:line="276" w:lineRule="auto"/>
              <w:ind w:left="6"/>
              <w:contextualSpacing/>
              <w:rPr>
                <w:rFonts w:cstheme="minorHAnsi"/>
                <w:sz w:val="24"/>
                <w:szCs w:val="24"/>
              </w:rPr>
            </w:pPr>
            <w:r w:rsidRPr="00C865A3">
              <w:rPr>
                <w:rFonts w:cstheme="minorHAnsi"/>
                <w:sz w:val="24"/>
                <w:szCs w:val="24"/>
              </w:rPr>
              <w:t xml:space="preserve">Koszt wynagrodzenia osoby z niepełnosprawnością może być kwalifikowany zarówno w ramach kosztów pośrednich, jak i bezpośrednich projektu. </w:t>
            </w:r>
          </w:p>
          <w:p w14:paraId="61BB71FE" w14:textId="4668F209" w:rsidR="00D412C4" w:rsidRPr="00C865A3" w:rsidRDefault="00C865A3" w:rsidP="00C865A3">
            <w:pPr>
              <w:spacing w:before="120" w:after="120" w:line="276" w:lineRule="auto"/>
              <w:ind w:left="6"/>
              <w:contextualSpacing/>
              <w:rPr>
                <w:rFonts w:cstheme="minorHAnsi"/>
                <w:sz w:val="24"/>
                <w:szCs w:val="24"/>
              </w:rPr>
            </w:pPr>
            <w:r w:rsidRPr="00C865A3">
              <w:rPr>
                <w:rFonts w:cstheme="minorHAnsi"/>
                <w:sz w:val="24"/>
                <w:szCs w:val="24"/>
              </w:rPr>
              <w:t xml:space="preserve">W przypadku kwalifikowania wynagrodzenia w ramach kosztów pośrednich, w celu weryfikacji spełniania kryterium premiującego, na etapie wdrażania projektu IP wezwie Beneficjenta do przedstawienia dokumentów potwierdzających zatrudnienie osoby z niepełnosprawnością, np. umowy o pracę, aneksu do </w:t>
            </w:r>
            <w:r w:rsidRPr="00C865A3">
              <w:rPr>
                <w:rFonts w:cstheme="minorHAnsi"/>
                <w:sz w:val="24"/>
                <w:szCs w:val="24"/>
              </w:rPr>
              <w:lastRenderedPageBreak/>
              <w:t>umowy o pracę (np. w związku z oddelegowaniem do pracy w projekcie) oraz orzeczenia o niepełnosprawności.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F111070" w14:textId="77777777" w:rsidR="00D412C4" w:rsidRPr="00871289" w:rsidRDefault="00D412C4" w:rsidP="00E62286">
            <w:pPr>
              <w:spacing w:after="8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7CB0797E" w14:textId="77777777" w:rsidR="00D412C4" w:rsidRPr="00871289" w:rsidRDefault="00D412C4" w:rsidP="00E62286">
            <w:pPr>
              <w:spacing w:after="8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1931CAB1" w14:textId="77777777" w:rsidR="00D412C4" w:rsidRPr="00871289" w:rsidRDefault="00D412C4" w:rsidP="00E62286">
            <w:pPr>
              <w:spacing w:after="8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71289" w:rsidRPr="00871289" w14:paraId="53A0837B" w14:textId="77777777" w:rsidTr="00C865A3">
        <w:trPr>
          <w:trHeight w:val="763"/>
        </w:trPr>
        <w:tc>
          <w:tcPr>
            <w:tcW w:w="567" w:type="dxa"/>
            <w:vAlign w:val="center"/>
          </w:tcPr>
          <w:p w14:paraId="0B19F2F8" w14:textId="77777777" w:rsidR="00D412C4" w:rsidRPr="00507FBE" w:rsidRDefault="00D412C4" w:rsidP="00507FBE">
            <w:pPr>
              <w:pStyle w:val="Akapitzlist"/>
              <w:spacing w:before="60" w:after="60" w:line="276" w:lineRule="auto"/>
              <w:ind w:left="0"/>
              <w:rPr>
                <w:rFonts w:cstheme="minorHAnsi"/>
                <w:sz w:val="24"/>
                <w:szCs w:val="24"/>
              </w:rPr>
            </w:pPr>
            <w:r w:rsidRPr="00507FBE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14:paraId="62E6FA20" w14:textId="77777777" w:rsidR="00C865A3" w:rsidRPr="00C865A3" w:rsidRDefault="00C865A3" w:rsidP="00C865A3">
            <w:pPr>
              <w:spacing w:before="120" w:after="12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C865A3">
              <w:rPr>
                <w:rFonts w:cstheme="minorHAnsi"/>
                <w:sz w:val="24"/>
                <w:szCs w:val="24"/>
              </w:rPr>
              <w:t xml:space="preserve">Wnioskodawca lub partner w okresie 5 lat przed terminem złożenia wniosku o dofinansowanie projektu zrealizował lub realizuje co najmniej jeden projekt operatorski. </w:t>
            </w:r>
          </w:p>
          <w:p w14:paraId="521696A2" w14:textId="229824EC" w:rsidR="00C865A3" w:rsidRPr="00C865A3" w:rsidRDefault="00C865A3" w:rsidP="00C865A3">
            <w:pPr>
              <w:spacing w:before="120" w:after="120" w:line="276" w:lineRule="auto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C865A3">
              <w:rPr>
                <w:rFonts w:eastAsia="Calibri" w:cstheme="minorHAnsi"/>
                <w:sz w:val="24"/>
                <w:szCs w:val="24"/>
              </w:rPr>
              <w:t>Waga:</w:t>
            </w:r>
            <w:r w:rsidRPr="00C865A3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</w:t>
            </w:r>
            <w:r w:rsidR="000B59C4">
              <w:rPr>
                <w:rFonts w:eastAsia="Calibri" w:cstheme="minorHAnsi"/>
                <w:b/>
                <w:bCs/>
                <w:sz w:val="24"/>
                <w:szCs w:val="24"/>
              </w:rPr>
              <w:t>6</w:t>
            </w:r>
            <w:r w:rsidRPr="00C865A3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pkt</w:t>
            </w:r>
          </w:p>
          <w:p w14:paraId="5005BE7C" w14:textId="209A7986" w:rsidR="000C5696" w:rsidRPr="00C865A3" w:rsidRDefault="000C5696" w:rsidP="00C865A3">
            <w:pPr>
              <w:spacing w:before="60" w:after="6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BBDE10E" w14:textId="77777777" w:rsidR="00C865A3" w:rsidRPr="00C865A3" w:rsidRDefault="00C865A3" w:rsidP="00C865A3">
            <w:pPr>
              <w:spacing w:before="120"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865A3">
              <w:rPr>
                <w:rFonts w:eastAsia="Calibri" w:cstheme="minorHAnsi"/>
                <w:sz w:val="24"/>
                <w:szCs w:val="24"/>
              </w:rPr>
              <w:t xml:space="preserve">Kryterium ma na celu premiowanie podmiotu, który posiada doświadczenie w realizacji projektu operatorskiego. </w:t>
            </w:r>
          </w:p>
          <w:p w14:paraId="0E6F9867" w14:textId="77777777" w:rsidR="00C865A3" w:rsidRPr="00C865A3" w:rsidRDefault="00C865A3" w:rsidP="00C865A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865A3">
              <w:rPr>
                <w:rFonts w:eastAsia="Calibri" w:cstheme="minorHAnsi"/>
                <w:sz w:val="24"/>
                <w:szCs w:val="24"/>
              </w:rPr>
              <w:t xml:space="preserve">Pod pojęciem projektu operatorskiego rozumie się projekt polegający na dystrybucji środków EFS przeznaczonych na wspieranie rozwoju umiejętności, kompetencji lub kwalifikacji pracodawców i ich pracowników lub osób fizycznych, oparty na podejściu popytowym z wykorzystaniem Bazy Usług Rozwojowych. Do zadań wnioskodawcy w ramach projektu m.in. należeć będzie zapewnienie przedsiębiorcy wsparcia merytorycznego i technicznego w poruszaniu się po Bazie Usług Rozwojowych (pomoc w obsłudze bazy, przeglądanie dostępnych ofert, wyszukiwanie adekwatnych do potrzeb usług rozwojowych). Posiadanie przez wnioskodawcę doświadczenia w realizacji projektu operatorskiego </w:t>
            </w:r>
            <w:r w:rsidRPr="00C865A3">
              <w:rPr>
                <w:rFonts w:eastAsia="Calibri" w:cstheme="minorHAnsi"/>
                <w:sz w:val="24"/>
                <w:szCs w:val="24"/>
              </w:rPr>
              <w:lastRenderedPageBreak/>
              <w:t>zapewni wysoką jakość udzielanego wsparcia oraz znajomość środowiska projektów opartych na systemie popytowym.</w:t>
            </w:r>
          </w:p>
          <w:p w14:paraId="6A365160" w14:textId="77777777" w:rsidR="00C865A3" w:rsidRPr="00C865A3" w:rsidRDefault="00C865A3" w:rsidP="00C865A3">
            <w:pPr>
              <w:spacing w:before="120"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C865A3">
              <w:rPr>
                <w:rFonts w:eastAsia="Calibri" w:cstheme="minorHAnsi"/>
                <w:sz w:val="24"/>
                <w:szCs w:val="24"/>
              </w:rPr>
              <w:t>Kryterium będzie ocenianie na podstawie treści wniosku o dofinansowanie oraz dokumentów potwierdzających informacje, o których mowa w kryterium (np. referencji, kopii sprawozdania okresowego/okresowego wniosku o płatność, sprawozdania końcowego lub końcowego wniosku</w:t>
            </w:r>
            <w:r w:rsidRPr="00C865A3">
              <w:rPr>
                <w:rFonts w:eastAsia="Calibri" w:cstheme="minorHAnsi"/>
                <w:sz w:val="24"/>
                <w:szCs w:val="24"/>
              </w:rPr>
              <w:br/>
              <w:t xml:space="preserve">o płatność  – dopuszcza się możliwość złożenia niezatwierdzonego sprawozdania/wniosku końcowego). </w:t>
            </w:r>
          </w:p>
          <w:p w14:paraId="40DCC54A" w14:textId="77777777" w:rsidR="00C865A3" w:rsidRPr="00C865A3" w:rsidRDefault="00C865A3" w:rsidP="00C865A3">
            <w:pPr>
              <w:spacing w:before="120"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C865A3">
              <w:rPr>
                <w:rFonts w:eastAsia="Calibri" w:cstheme="minorHAnsi"/>
                <w:b/>
                <w:sz w:val="24"/>
                <w:szCs w:val="24"/>
              </w:rPr>
              <w:t>UWAGA:</w:t>
            </w:r>
            <w:r w:rsidRPr="00C865A3">
              <w:rPr>
                <w:rFonts w:eastAsia="Calibri" w:cstheme="minorHAnsi"/>
                <w:sz w:val="24"/>
                <w:szCs w:val="24"/>
              </w:rPr>
              <w:t xml:space="preserve"> w przypadku projektów realizowanych w ramach PO WER, dla których PARP była/jest IP, nie jest wymagane załączanie dokumentów potwierdzających informacje, o których mowa w kryterium.</w:t>
            </w:r>
          </w:p>
          <w:p w14:paraId="3AF2A3BE" w14:textId="0980849F" w:rsidR="00D412C4" w:rsidRPr="00C865A3" w:rsidRDefault="00C865A3" w:rsidP="00C865A3">
            <w:pPr>
              <w:spacing w:before="120"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C865A3">
              <w:rPr>
                <w:rFonts w:eastAsia="Calibri" w:cstheme="minorHAnsi"/>
                <w:b/>
                <w:sz w:val="24"/>
                <w:szCs w:val="24"/>
              </w:rPr>
              <w:t>UWAGA:</w:t>
            </w:r>
            <w:r w:rsidRPr="00C865A3">
              <w:rPr>
                <w:rFonts w:eastAsia="Calibri" w:cstheme="minorHAnsi"/>
                <w:sz w:val="24"/>
                <w:szCs w:val="24"/>
              </w:rPr>
              <w:t xml:space="preserve"> projekt, który został wykazany na potwierdzenie spełnienia kryterium dostępu nr 1, nie </w:t>
            </w:r>
            <w:r w:rsidRPr="00C865A3">
              <w:rPr>
                <w:rFonts w:eastAsia="Calibri" w:cstheme="minorHAnsi"/>
                <w:sz w:val="24"/>
                <w:szCs w:val="24"/>
              </w:rPr>
              <w:lastRenderedPageBreak/>
              <w:t>może być wykazany w przedmiotowym kryterium premiującym.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4E78472" w14:textId="77777777" w:rsidR="00D412C4" w:rsidRPr="00871289" w:rsidRDefault="00D412C4" w:rsidP="00E62286">
            <w:pPr>
              <w:spacing w:after="8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0D0F6BC" w14:textId="77777777" w:rsidR="00D412C4" w:rsidRPr="00871289" w:rsidRDefault="00D412C4" w:rsidP="00E62286">
            <w:pPr>
              <w:spacing w:after="8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7B9664A8" w14:textId="77777777" w:rsidR="00D412C4" w:rsidRPr="00871289" w:rsidRDefault="00D412C4" w:rsidP="00E62286">
            <w:pPr>
              <w:spacing w:after="8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607A1ACB" w14:textId="77777777" w:rsidR="006F1118" w:rsidRPr="00DD2F54" w:rsidRDefault="006F1118" w:rsidP="00DD2F54">
      <w:pPr>
        <w:shd w:val="clear" w:color="auto" w:fill="FFFFFF" w:themeFill="background1"/>
        <w:spacing w:line="276" w:lineRule="auto"/>
        <w:rPr>
          <w:rFonts w:cstheme="minorHAnsi"/>
          <w:sz w:val="24"/>
          <w:szCs w:val="24"/>
        </w:rPr>
      </w:pPr>
    </w:p>
    <w:sectPr w:rsidR="006F1118" w:rsidRPr="00DD2F54" w:rsidSect="001F54F3">
      <w:headerReference w:type="default" r:id="rId9"/>
      <w:pgSz w:w="16838" w:h="11906" w:orient="landscape"/>
      <w:pgMar w:top="1854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D6BD1" w14:textId="77777777" w:rsidR="00A64763" w:rsidRDefault="00A64763" w:rsidP="005D5994">
      <w:pPr>
        <w:spacing w:after="0" w:line="240" w:lineRule="auto"/>
      </w:pPr>
      <w:r>
        <w:separator/>
      </w:r>
    </w:p>
  </w:endnote>
  <w:endnote w:type="continuationSeparator" w:id="0">
    <w:p w14:paraId="15D095B9" w14:textId="77777777" w:rsidR="00A64763" w:rsidRDefault="00A64763" w:rsidP="005D5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19F16" w14:textId="77777777" w:rsidR="00A64763" w:rsidRDefault="00A64763" w:rsidP="005D5994">
      <w:pPr>
        <w:spacing w:after="0" w:line="240" w:lineRule="auto"/>
      </w:pPr>
      <w:r>
        <w:separator/>
      </w:r>
    </w:p>
  </w:footnote>
  <w:footnote w:type="continuationSeparator" w:id="0">
    <w:p w14:paraId="5C8A0A56" w14:textId="77777777" w:rsidR="00A64763" w:rsidRDefault="00A64763" w:rsidP="005D5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863608"/>
      <w:docPartObj>
        <w:docPartGallery w:val="Page Numbers (Top of Page)"/>
        <w:docPartUnique/>
      </w:docPartObj>
    </w:sdtPr>
    <w:sdtEndPr/>
    <w:sdtContent>
      <w:p w14:paraId="74C7CBCE" w14:textId="77777777" w:rsidR="001F54F3" w:rsidRDefault="001F54F3">
        <w:pPr>
          <w:pStyle w:val="Nagwek"/>
          <w:jc w:val="right"/>
        </w:pPr>
        <w:r w:rsidRPr="00EC5E27">
          <w:rPr>
            <w:b/>
            <w:noProof/>
          </w:rPr>
          <w:drawing>
            <wp:anchor distT="0" distB="0" distL="114300" distR="114300" simplePos="0" relativeHeight="251659264" behindDoc="1" locked="0" layoutInCell="1" allowOverlap="1" wp14:anchorId="7B069EE2" wp14:editId="480A3817">
              <wp:simplePos x="0" y="0"/>
              <wp:positionH relativeFrom="column">
                <wp:posOffset>1657350</wp:posOffset>
              </wp:positionH>
              <wp:positionV relativeFrom="paragraph">
                <wp:posOffset>-133985</wp:posOffset>
              </wp:positionV>
              <wp:extent cx="5762625" cy="523875"/>
              <wp:effectExtent l="0" t="0" r="9525" b="9525"/>
              <wp:wrapNone/>
              <wp:docPr id="8" name="Obraz 8" descr="Pasek logotypów: logotyp Fundusze Europejskie dla Rozwoju Społecznego, logotyp Rzeczpospolita Polska, logotyp Dofinansowane przez Unię Europejską, Logotyp Parp Grupa PFR, w kolorze szaro-czerwonym, znaczek husarii i tekst PARP Grupa PF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3" descr="Pasek logotypów: logotyp Fundusze Europejskie dla Rozwoju Społecznego, logotyp Rzeczpospolita Polska, logotyp Dofinansowane przez Unię Europejską, Logotyp Parp Grupa PFR, w kolorze szaro-czerwonym, znaczek husarii i tekst PARP Grupa PFR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2625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E29B91" w14:textId="77777777" w:rsidR="001F54F3" w:rsidRDefault="001F54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1092E"/>
    <w:multiLevelType w:val="hybridMultilevel"/>
    <w:tmpl w:val="B7A849A4"/>
    <w:lvl w:ilvl="0" w:tplc="04150017">
      <w:start w:val="1"/>
      <w:numFmt w:val="lowerLetter"/>
      <w:lvlText w:val="%1)"/>
      <w:lvlJc w:val="left"/>
      <w:pPr>
        <w:ind w:left="417" w:hanging="360"/>
      </w:pPr>
    </w:lvl>
    <w:lvl w:ilvl="1" w:tplc="04150019">
      <w:start w:val="1"/>
      <w:numFmt w:val="lowerLetter"/>
      <w:lvlText w:val="%2."/>
      <w:lvlJc w:val="left"/>
      <w:pPr>
        <w:ind w:left="1137" w:hanging="360"/>
      </w:pPr>
    </w:lvl>
    <w:lvl w:ilvl="2" w:tplc="0415001B">
      <w:start w:val="1"/>
      <w:numFmt w:val="lowerRoman"/>
      <w:lvlText w:val="%3."/>
      <w:lvlJc w:val="right"/>
      <w:pPr>
        <w:ind w:left="1857" w:hanging="180"/>
      </w:pPr>
    </w:lvl>
    <w:lvl w:ilvl="3" w:tplc="0415000F">
      <w:start w:val="1"/>
      <w:numFmt w:val="decimal"/>
      <w:lvlText w:val="%4."/>
      <w:lvlJc w:val="left"/>
      <w:pPr>
        <w:ind w:left="2577" w:hanging="360"/>
      </w:pPr>
    </w:lvl>
    <w:lvl w:ilvl="4" w:tplc="04150019">
      <w:start w:val="1"/>
      <w:numFmt w:val="lowerLetter"/>
      <w:lvlText w:val="%5."/>
      <w:lvlJc w:val="left"/>
      <w:pPr>
        <w:ind w:left="3297" w:hanging="360"/>
      </w:pPr>
    </w:lvl>
    <w:lvl w:ilvl="5" w:tplc="0415001B">
      <w:start w:val="1"/>
      <w:numFmt w:val="lowerRoman"/>
      <w:lvlText w:val="%6."/>
      <w:lvlJc w:val="right"/>
      <w:pPr>
        <w:ind w:left="4017" w:hanging="180"/>
      </w:pPr>
    </w:lvl>
    <w:lvl w:ilvl="6" w:tplc="0415000F">
      <w:start w:val="1"/>
      <w:numFmt w:val="decimal"/>
      <w:lvlText w:val="%7."/>
      <w:lvlJc w:val="left"/>
      <w:pPr>
        <w:ind w:left="4737" w:hanging="360"/>
      </w:pPr>
    </w:lvl>
    <w:lvl w:ilvl="7" w:tplc="04150019">
      <w:start w:val="1"/>
      <w:numFmt w:val="lowerLetter"/>
      <w:lvlText w:val="%8."/>
      <w:lvlJc w:val="left"/>
      <w:pPr>
        <w:ind w:left="5457" w:hanging="360"/>
      </w:pPr>
    </w:lvl>
    <w:lvl w:ilvl="8" w:tplc="0415001B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B613283"/>
    <w:multiLevelType w:val="hybridMultilevel"/>
    <w:tmpl w:val="150820A4"/>
    <w:lvl w:ilvl="0" w:tplc="E7B6E756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D401F0"/>
    <w:multiLevelType w:val="hybridMultilevel"/>
    <w:tmpl w:val="B74A0EA6"/>
    <w:lvl w:ilvl="0" w:tplc="75C2F676">
      <w:start w:val="1"/>
      <w:numFmt w:val="decimal"/>
      <w:lvlText w:val="%1."/>
      <w:lvlJc w:val="left"/>
      <w:pPr>
        <w:ind w:left="360" w:hanging="360"/>
      </w:pPr>
      <w:rPr>
        <w:rFonts w:ascii="Verdana" w:hAnsi="Verdana" w:cs="Calibr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996A0B"/>
    <w:multiLevelType w:val="hybridMultilevel"/>
    <w:tmpl w:val="9F6ECFD0"/>
    <w:lvl w:ilvl="0" w:tplc="F7C26154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8B31E1"/>
    <w:multiLevelType w:val="hybridMultilevel"/>
    <w:tmpl w:val="98EE515C"/>
    <w:lvl w:ilvl="0" w:tplc="BE42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44653"/>
    <w:multiLevelType w:val="hybridMultilevel"/>
    <w:tmpl w:val="45C2AFC6"/>
    <w:lvl w:ilvl="0" w:tplc="ADD2F83C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9B3C8A"/>
    <w:multiLevelType w:val="hybridMultilevel"/>
    <w:tmpl w:val="70B67CA6"/>
    <w:lvl w:ilvl="0" w:tplc="26C6E2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72412"/>
    <w:multiLevelType w:val="hybridMultilevel"/>
    <w:tmpl w:val="D0CA77A4"/>
    <w:lvl w:ilvl="0" w:tplc="0415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2D875B11"/>
    <w:multiLevelType w:val="hybridMultilevel"/>
    <w:tmpl w:val="DF4269DE"/>
    <w:lvl w:ilvl="0" w:tplc="E7B6E756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CB78AE"/>
    <w:multiLevelType w:val="hybridMultilevel"/>
    <w:tmpl w:val="17B4AA18"/>
    <w:lvl w:ilvl="0" w:tplc="4B1E4812">
      <w:start w:val="1"/>
      <w:numFmt w:val="lowerLetter"/>
      <w:lvlText w:val="%1)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F01934"/>
    <w:multiLevelType w:val="hybridMultilevel"/>
    <w:tmpl w:val="3CAE32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9C09D1"/>
    <w:multiLevelType w:val="hybridMultilevel"/>
    <w:tmpl w:val="2486A568"/>
    <w:lvl w:ilvl="0" w:tplc="13DE8114">
      <w:start w:val="1"/>
      <w:numFmt w:val="lowerLetter"/>
      <w:lvlText w:val="%1)"/>
      <w:lvlJc w:val="left"/>
      <w:pPr>
        <w:ind w:left="36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5F92C81"/>
    <w:multiLevelType w:val="hybridMultilevel"/>
    <w:tmpl w:val="0576D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374454"/>
    <w:multiLevelType w:val="hybridMultilevel"/>
    <w:tmpl w:val="603C64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D254F"/>
    <w:multiLevelType w:val="hybridMultilevel"/>
    <w:tmpl w:val="E18EC6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A5CF2"/>
    <w:multiLevelType w:val="hybridMultilevel"/>
    <w:tmpl w:val="E9F4E372"/>
    <w:lvl w:ilvl="0" w:tplc="4B1E4812">
      <w:start w:val="1"/>
      <w:numFmt w:val="lowerLetter"/>
      <w:lvlText w:val="%1)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387451"/>
    <w:multiLevelType w:val="hybridMultilevel"/>
    <w:tmpl w:val="5D12CEC8"/>
    <w:lvl w:ilvl="0" w:tplc="A59CF5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B503E"/>
    <w:multiLevelType w:val="hybridMultilevel"/>
    <w:tmpl w:val="27C4E51E"/>
    <w:lvl w:ilvl="0" w:tplc="BE42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854F4"/>
    <w:multiLevelType w:val="hybridMultilevel"/>
    <w:tmpl w:val="E2206FBC"/>
    <w:lvl w:ilvl="0" w:tplc="4B2E9094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A2B36"/>
    <w:multiLevelType w:val="hybridMultilevel"/>
    <w:tmpl w:val="56DA77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B40A64"/>
    <w:multiLevelType w:val="hybridMultilevel"/>
    <w:tmpl w:val="BE8453C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E00203D"/>
    <w:multiLevelType w:val="hybridMultilevel"/>
    <w:tmpl w:val="0FF0D324"/>
    <w:lvl w:ilvl="0" w:tplc="C4E401C8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775994">
    <w:abstractNumId w:val="7"/>
  </w:num>
  <w:num w:numId="2" w16cid:durableId="340745291">
    <w:abstractNumId w:val="6"/>
  </w:num>
  <w:num w:numId="3" w16cid:durableId="1555315922">
    <w:abstractNumId w:val="19"/>
  </w:num>
  <w:num w:numId="4" w16cid:durableId="1266383002">
    <w:abstractNumId w:val="5"/>
  </w:num>
  <w:num w:numId="5" w16cid:durableId="1933582617">
    <w:abstractNumId w:val="16"/>
  </w:num>
  <w:num w:numId="6" w16cid:durableId="1001157304">
    <w:abstractNumId w:val="1"/>
  </w:num>
  <w:num w:numId="7" w16cid:durableId="2094083802">
    <w:abstractNumId w:val="13"/>
  </w:num>
  <w:num w:numId="8" w16cid:durableId="471141180">
    <w:abstractNumId w:val="8"/>
  </w:num>
  <w:num w:numId="9" w16cid:durableId="888494576">
    <w:abstractNumId w:val="18"/>
  </w:num>
  <w:num w:numId="10" w16cid:durableId="1692562901">
    <w:abstractNumId w:val="10"/>
  </w:num>
  <w:num w:numId="11" w16cid:durableId="1411267571">
    <w:abstractNumId w:val="21"/>
  </w:num>
  <w:num w:numId="12" w16cid:durableId="525801121">
    <w:abstractNumId w:val="15"/>
  </w:num>
  <w:num w:numId="13" w16cid:durableId="1151024392">
    <w:abstractNumId w:val="9"/>
  </w:num>
  <w:num w:numId="14" w16cid:durableId="759085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52531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75645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9724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817463">
    <w:abstractNumId w:val="4"/>
  </w:num>
  <w:num w:numId="19" w16cid:durableId="117453293">
    <w:abstractNumId w:val="17"/>
  </w:num>
  <w:num w:numId="20" w16cid:durableId="5180133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02900746">
    <w:abstractNumId w:val="12"/>
  </w:num>
  <w:num w:numId="22" w16cid:durableId="16377605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57A"/>
    <w:rsid w:val="00053FE5"/>
    <w:rsid w:val="000A76DF"/>
    <w:rsid w:val="000B59C4"/>
    <w:rsid w:val="000C5696"/>
    <w:rsid w:val="00113BE6"/>
    <w:rsid w:val="00131CE3"/>
    <w:rsid w:val="001C56FB"/>
    <w:rsid w:val="001F4E4F"/>
    <w:rsid w:val="001F54F3"/>
    <w:rsid w:val="0020664F"/>
    <w:rsid w:val="0020736D"/>
    <w:rsid w:val="002204C9"/>
    <w:rsid w:val="00227869"/>
    <w:rsid w:val="0024262A"/>
    <w:rsid w:val="00294E92"/>
    <w:rsid w:val="0030095A"/>
    <w:rsid w:val="00321FB7"/>
    <w:rsid w:val="003467B1"/>
    <w:rsid w:val="00372462"/>
    <w:rsid w:val="003B5B2E"/>
    <w:rsid w:val="003E3EAD"/>
    <w:rsid w:val="00414E21"/>
    <w:rsid w:val="004A47A9"/>
    <w:rsid w:val="005058D8"/>
    <w:rsid w:val="00507FBE"/>
    <w:rsid w:val="00565EFA"/>
    <w:rsid w:val="00574BE8"/>
    <w:rsid w:val="005751A9"/>
    <w:rsid w:val="005768D8"/>
    <w:rsid w:val="005923D8"/>
    <w:rsid w:val="00595114"/>
    <w:rsid w:val="005A2357"/>
    <w:rsid w:val="005A4F7D"/>
    <w:rsid w:val="005D5994"/>
    <w:rsid w:val="0068464B"/>
    <w:rsid w:val="00686437"/>
    <w:rsid w:val="00690F64"/>
    <w:rsid w:val="006E3C25"/>
    <w:rsid w:val="006F1118"/>
    <w:rsid w:val="0071188B"/>
    <w:rsid w:val="00720EF9"/>
    <w:rsid w:val="00745CD5"/>
    <w:rsid w:val="007D1133"/>
    <w:rsid w:val="00827B60"/>
    <w:rsid w:val="00871289"/>
    <w:rsid w:val="0088350A"/>
    <w:rsid w:val="008B4F0C"/>
    <w:rsid w:val="008C3B31"/>
    <w:rsid w:val="00913930"/>
    <w:rsid w:val="00972B8F"/>
    <w:rsid w:val="00987A4A"/>
    <w:rsid w:val="009C7237"/>
    <w:rsid w:val="00A078A8"/>
    <w:rsid w:val="00A1251C"/>
    <w:rsid w:val="00A1457A"/>
    <w:rsid w:val="00A64763"/>
    <w:rsid w:val="00AB59C4"/>
    <w:rsid w:val="00AF2664"/>
    <w:rsid w:val="00B66E2B"/>
    <w:rsid w:val="00B75DAA"/>
    <w:rsid w:val="00B83419"/>
    <w:rsid w:val="00B86267"/>
    <w:rsid w:val="00BB559B"/>
    <w:rsid w:val="00C20D7F"/>
    <w:rsid w:val="00C356EE"/>
    <w:rsid w:val="00C865A3"/>
    <w:rsid w:val="00C9070A"/>
    <w:rsid w:val="00D412C4"/>
    <w:rsid w:val="00D439B6"/>
    <w:rsid w:val="00DD2F54"/>
    <w:rsid w:val="00E01419"/>
    <w:rsid w:val="00E45105"/>
    <w:rsid w:val="00EC5E27"/>
    <w:rsid w:val="00ED52A2"/>
    <w:rsid w:val="00ED5BA4"/>
    <w:rsid w:val="00F133B3"/>
    <w:rsid w:val="00F17AA3"/>
    <w:rsid w:val="00F35276"/>
    <w:rsid w:val="00FA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AE57F0"/>
  <w15:chartTrackingRefBased/>
  <w15:docId w15:val="{7B1CDE18-5661-4C50-8A4F-B4B3191E3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5E27"/>
    <w:pPr>
      <w:keepNext/>
      <w:keepLines/>
      <w:spacing w:before="240" w:after="0"/>
      <w:outlineLvl w:val="0"/>
    </w:pPr>
    <w:rPr>
      <w:rFonts w:eastAsiaTheme="majorEastAsia" w:cstheme="majorBidi"/>
      <w:b/>
      <w:noProof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5EFA"/>
    <w:pPr>
      <w:keepNext/>
      <w:keepLines/>
      <w:spacing w:before="360" w:after="720" w:line="276" w:lineRule="auto"/>
      <w:jc w:val="center"/>
      <w:outlineLvl w:val="1"/>
    </w:pPr>
    <w:rPr>
      <w:rFonts w:eastAsiaTheme="majorEastAsia" w:cstheme="majorBidi"/>
      <w:b/>
      <w:sz w:val="32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736D"/>
    <w:pPr>
      <w:keepNext/>
      <w:keepLines/>
      <w:spacing w:before="240" w:after="240" w:line="276" w:lineRule="auto"/>
      <w:outlineLvl w:val="2"/>
    </w:pPr>
    <w:rPr>
      <w:rFonts w:eastAsiaTheme="majorEastAsia" w:cstheme="minorHAnsi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4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59511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972B8F"/>
  </w:style>
  <w:style w:type="paragraph" w:styleId="Nagwek">
    <w:name w:val="header"/>
    <w:basedOn w:val="Normalny"/>
    <w:link w:val="NagwekZnak"/>
    <w:uiPriority w:val="99"/>
    <w:unhideWhenUsed/>
    <w:rsid w:val="005D5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5994"/>
  </w:style>
  <w:style w:type="paragraph" w:styleId="Stopka">
    <w:name w:val="footer"/>
    <w:basedOn w:val="Normalny"/>
    <w:link w:val="StopkaZnak"/>
    <w:uiPriority w:val="99"/>
    <w:unhideWhenUsed/>
    <w:rsid w:val="005D5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5994"/>
  </w:style>
  <w:style w:type="character" w:customStyle="1" w:styleId="Nagwek1Znak">
    <w:name w:val="Nagłówek 1 Znak"/>
    <w:basedOn w:val="Domylnaczcionkaakapitu"/>
    <w:link w:val="Nagwek1"/>
    <w:uiPriority w:val="9"/>
    <w:rsid w:val="00EC5E27"/>
    <w:rPr>
      <w:rFonts w:eastAsiaTheme="majorEastAsia" w:cstheme="majorBidi"/>
      <w:b/>
      <w:noProof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65EFA"/>
    <w:rPr>
      <w:rFonts w:eastAsiaTheme="majorEastAsia" w:cstheme="majorBidi"/>
      <w:b/>
      <w:sz w:val="32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20736D"/>
    <w:rPr>
      <w:rFonts w:eastAsiaTheme="majorEastAsia" w:cstheme="minorHAnsi"/>
      <w:b/>
      <w:sz w:val="28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262A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24262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24262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26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262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62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846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AE5BC-6F60-4854-85A7-C5726B998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29</Pages>
  <Words>3733</Words>
  <Characters>22402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sprawdzająca do wniosku o dofinansowanie</vt:lpstr>
    </vt:vector>
  </TitlesOfParts>
  <Company>PARP</Company>
  <LinksUpToDate>false</LinksUpToDate>
  <CharactersWithSpaces>26083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sprawdzająca do wniosku o dofinansowanie</dc:title>
  <dc:subject/>
  <dc:creator>Arusztowicz Magdalena</dc:creator>
  <cp:keywords>Akademia HR</cp:keywords>
  <dc:description/>
  <cp:lastModifiedBy>Jaworska Monika</cp:lastModifiedBy>
  <cp:revision>11</cp:revision>
  <dcterms:created xsi:type="dcterms:W3CDTF">2023-07-05T10:21:00Z</dcterms:created>
  <dcterms:modified xsi:type="dcterms:W3CDTF">2023-09-12T10:09:00Z</dcterms:modified>
</cp:coreProperties>
</file>